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A1" w:rsidRPr="002660A1" w:rsidRDefault="002660A1" w:rsidP="002660A1">
      <w:pPr>
        <w:snapToGrid w:val="0"/>
        <w:spacing w:beforeLines="50" w:before="120"/>
        <w:jc w:val="center"/>
        <w:rPr>
          <w:rFonts w:eastAsia="標楷體"/>
          <w:sz w:val="36"/>
          <w:szCs w:val="36"/>
        </w:rPr>
      </w:pPr>
      <w:r w:rsidRPr="002660A1">
        <w:rPr>
          <w:rFonts w:eastAsia="標楷體" w:hint="eastAsia"/>
          <w:sz w:val="36"/>
          <w:szCs w:val="36"/>
        </w:rPr>
        <w:t>國立中山大學工學院華立集團獎學金要點</w:t>
      </w:r>
    </w:p>
    <w:p w:rsidR="002660A1" w:rsidRPr="002660A1" w:rsidRDefault="002660A1" w:rsidP="002660A1">
      <w:pPr>
        <w:snapToGrid w:val="0"/>
        <w:jc w:val="right"/>
        <w:rPr>
          <w:rFonts w:eastAsia="標楷體"/>
          <w:sz w:val="20"/>
          <w:szCs w:val="20"/>
        </w:rPr>
      </w:pPr>
    </w:p>
    <w:p w:rsidR="002660A1" w:rsidRPr="00484CA8" w:rsidRDefault="002660A1" w:rsidP="002660A1">
      <w:pPr>
        <w:snapToGrid w:val="0"/>
        <w:jc w:val="right"/>
        <w:rPr>
          <w:rFonts w:eastAsia="標楷體"/>
          <w:sz w:val="20"/>
          <w:szCs w:val="20"/>
        </w:rPr>
      </w:pPr>
      <w:r w:rsidRPr="00484CA8">
        <w:rPr>
          <w:rFonts w:eastAsia="標楷體" w:hint="eastAsia"/>
          <w:sz w:val="20"/>
          <w:szCs w:val="20"/>
        </w:rPr>
        <w:t xml:space="preserve">105.04.22. </w:t>
      </w:r>
      <w:r w:rsidRPr="00484CA8">
        <w:rPr>
          <w:rFonts w:eastAsia="標楷體" w:hint="eastAsia"/>
          <w:sz w:val="20"/>
          <w:szCs w:val="20"/>
        </w:rPr>
        <w:t>工學院</w:t>
      </w:r>
      <w:r w:rsidRPr="00484CA8">
        <w:rPr>
          <w:rFonts w:eastAsia="標楷體" w:hint="eastAsia"/>
          <w:sz w:val="20"/>
          <w:szCs w:val="20"/>
        </w:rPr>
        <w:t>104</w:t>
      </w:r>
      <w:r w:rsidRPr="00484CA8">
        <w:rPr>
          <w:rFonts w:eastAsia="標楷體" w:hint="eastAsia"/>
          <w:sz w:val="20"/>
          <w:szCs w:val="20"/>
        </w:rPr>
        <w:t>學年度第</w:t>
      </w:r>
      <w:r w:rsidRPr="00484CA8">
        <w:rPr>
          <w:rFonts w:eastAsia="標楷體" w:hint="eastAsia"/>
          <w:sz w:val="20"/>
          <w:szCs w:val="20"/>
        </w:rPr>
        <w:t>8</w:t>
      </w:r>
      <w:r w:rsidRPr="00484CA8">
        <w:rPr>
          <w:rFonts w:eastAsia="標楷體" w:hint="eastAsia"/>
          <w:sz w:val="20"/>
          <w:szCs w:val="20"/>
        </w:rPr>
        <w:t>次主管會議訂定</w:t>
      </w:r>
    </w:p>
    <w:p w:rsidR="002660A1" w:rsidRPr="00484CA8" w:rsidRDefault="002660A1" w:rsidP="002660A1">
      <w:pPr>
        <w:wordWrap w:val="0"/>
        <w:snapToGrid w:val="0"/>
        <w:jc w:val="right"/>
        <w:rPr>
          <w:rFonts w:eastAsia="標楷體"/>
          <w:sz w:val="20"/>
          <w:szCs w:val="20"/>
        </w:rPr>
      </w:pPr>
      <w:r w:rsidRPr="00484CA8">
        <w:rPr>
          <w:rFonts w:eastAsia="標楷體" w:hint="eastAsia"/>
          <w:sz w:val="20"/>
          <w:szCs w:val="20"/>
        </w:rPr>
        <w:t xml:space="preserve">107.06.07 </w:t>
      </w:r>
      <w:r w:rsidRPr="00484CA8">
        <w:rPr>
          <w:rFonts w:eastAsia="標楷體" w:hint="eastAsia"/>
          <w:sz w:val="20"/>
          <w:szCs w:val="20"/>
        </w:rPr>
        <w:t>工學院</w:t>
      </w:r>
      <w:r w:rsidRPr="00484CA8">
        <w:rPr>
          <w:rFonts w:eastAsia="標楷體" w:hint="eastAsia"/>
          <w:sz w:val="20"/>
          <w:szCs w:val="20"/>
        </w:rPr>
        <w:t>106</w:t>
      </w:r>
      <w:r w:rsidRPr="00484CA8">
        <w:rPr>
          <w:rFonts w:eastAsia="標楷體" w:hint="eastAsia"/>
          <w:sz w:val="20"/>
          <w:szCs w:val="20"/>
        </w:rPr>
        <w:t>學年度第</w:t>
      </w:r>
      <w:r w:rsidRPr="00484CA8">
        <w:rPr>
          <w:rFonts w:eastAsia="標楷體" w:hint="eastAsia"/>
          <w:sz w:val="20"/>
          <w:szCs w:val="20"/>
        </w:rPr>
        <w:t>10</w:t>
      </w:r>
      <w:r w:rsidRPr="00484CA8">
        <w:rPr>
          <w:rFonts w:eastAsia="標楷體" w:hint="eastAsia"/>
          <w:sz w:val="20"/>
          <w:szCs w:val="20"/>
        </w:rPr>
        <w:t>次主管會議修訂</w:t>
      </w:r>
    </w:p>
    <w:p w:rsidR="002660A1" w:rsidRPr="002660A1" w:rsidRDefault="002660A1" w:rsidP="002660A1">
      <w:pPr>
        <w:wordWrap w:val="0"/>
        <w:snapToGrid w:val="0"/>
        <w:jc w:val="right"/>
        <w:rPr>
          <w:rFonts w:eastAsia="標楷體"/>
          <w:b/>
          <w:sz w:val="20"/>
          <w:szCs w:val="20"/>
          <w:u w:val="single"/>
        </w:rPr>
      </w:pPr>
      <w:r w:rsidRPr="002660A1">
        <w:rPr>
          <w:rFonts w:eastAsia="標楷體" w:hint="eastAsia"/>
          <w:b/>
          <w:sz w:val="20"/>
          <w:szCs w:val="20"/>
          <w:u w:val="single"/>
        </w:rPr>
        <w:t>1</w:t>
      </w:r>
      <w:r w:rsidRPr="002660A1">
        <w:rPr>
          <w:rFonts w:eastAsia="標楷體"/>
          <w:b/>
          <w:sz w:val="20"/>
          <w:szCs w:val="20"/>
          <w:u w:val="single"/>
        </w:rPr>
        <w:t>11</w:t>
      </w:r>
      <w:r w:rsidRPr="002660A1">
        <w:rPr>
          <w:rFonts w:eastAsia="標楷體" w:hint="eastAsia"/>
          <w:b/>
          <w:sz w:val="20"/>
          <w:szCs w:val="20"/>
          <w:u w:val="single"/>
        </w:rPr>
        <w:t>.0</w:t>
      </w:r>
      <w:r>
        <w:rPr>
          <w:rFonts w:eastAsia="標楷體"/>
          <w:b/>
          <w:sz w:val="20"/>
          <w:szCs w:val="20"/>
          <w:u w:val="single"/>
        </w:rPr>
        <w:t>5</w:t>
      </w:r>
      <w:r w:rsidRPr="002660A1">
        <w:rPr>
          <w:rFonts w:eastAsia="標楷體" w:hint="eastAsia"/>
          <w:b/>
          <w:sz w:val="20"/>
          <w:szCs w:val="20"/>
          <w:u w:val="single"/>
        </w:rPr>
        <w:t>.</w:t>
      </w:r>
      <w:r>
        <w:rPr>
          <w:rFonts w:eastAsia="標楷體" w:hint="eastAsia"/>
          <w:b/>
          <w:sz w:val="20"/>
          <w:szCs w:val="20"/>
          <w:u w:val="single"/>
        </w:rPr>
        <w:t>0</w:t>
      </w:r>
      <w:r>
        <w:rPr>
          <w:rFonts w:eastAsia="標楷體"/>
          <w:b/>
          <w:sz w:val="20"/>
          <w:szCs w:val="20"/>
          <w:u w:val="single"/>
        </w:rPr>
        <w:t>5</w:t>
      </w:r>
      <w:r w:rsidRPr="002660A1">
        <w:rPr>
          <w:rFonts w:eastAsia="標楷體" w:hint="eastAsia"/>
          <w:b/>
          <w:sz w:val="20"/>
          <w:szCs w:val="20"/>
          <w:u w:val="single"/>
        </w:rPr>
        <w:t xml:space="preserve"> </w:t>
      </w:r>
      <w:r w:rsidRPr="002660A1">
        <w:rPr>
          <w:rFonts w:eastAsia="標楷體" w:hint="eastAsia"/>
          <w:b/>
          <w:sz w:val="20"/>
          <w:szCs w:val="20"/>
          <w:u w:val="single"/>
        </w:rPr>
        <w:t>工學院</w:t>
      </w:r>
      <w:r>
        <w:rPr>
          <w:rFonts w:eastAsia="標楷體" w:hint="eastAsia"/>
          <w:b/>
          <w:sz w:val="20"/>
          <w:szCs w:val="20"/>
          <w:u w:val="single"/>
        </w:rPr>
        <w:t>1</w:t>
      </w:r>
      <w:r>
        <w:rPr>
          <w:rFonts w:eastAsia="標楷體"/>
          <w:b/>
          <w:sz w:val="20"/>
          <w:szCs w:val="20"/>
          <w:u w:val="single"/>
        </w:rPr>
        <w:t>10</w:t>
      </w:r>
      <w:r w:rsidRPr="002660A1">
        <w:rPr>
          <w:rFonts w:eastAsia="標楷體" w:hint="eastAsia"/>
          <w:b/>
          <w:sz w:val="20"/>
          <w:szCs w:val="20"/>
          <w:u w:val="single"/>
        </w:rPr>
        <w:t>學年度第</w:t>
      </w:r>
      <w:r>
        <w:rPr>
          <w:rFonts w:eastAsia="標楷體"/>
          <w:b/>
          <w:sz w:val="20"/>
          <w:szCs w:val="20"/>
          <w:u w:val="single"/>
        </w:rPr>
        <w:t>5</w:t>
      </w:r>
      <w:r w:rsidRPr="002660A1">
        <w:rPr>
          <w:rFonts w:eastAsia="標楷體" w:hint="eastAsia"/>
          <w:b/>
          <w:sz w:val="20"/>
          <w:szCs w:val="20"/>
          <w:u w:val="single"/>
        </w:rPr>
        <w:t>次主管會議修訂</w:t>
      </w:r>
    </w:p>
    <w:p w:rsidR="002660A1" w:rsidRPr="002660A1" w:rsidRDefault="002660A1" w:rsidP="002660A1">
      <w:pPr>
        <w:snapToGrid w:val="0"/>
        <w:jc w:val="right"/>
        <w:rPr>
          <w:rFonts w:eastAsia="標楷體"/>
          <w:sz w:val="20"/>
          <w:szCs w:val="20"/>
        </w:rPr>
      </w:pPr>
    </w:p>
    <w:p w:rsidR="002660A1" w:rsidRPr="00484CA8" w:rsidRDefault="002660A1" w:rsidP="002660A1">
      <w:pPr>
        <w:tabs>
          <w:tab w:val="left" w:pos="1080"/>
        </w:tabs>
        <w:snapToGrid w:val="0"/>
        <w:spacing w:beforeLines="50" w:before="120" w:afterLines="50" w:after="12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484CA8">
        <w:rPr>
          <w:rFonts w:eastAsia="標楷體" w:hint="eastAsia"/>
          <w:sz w:val="28"/>
          <w:szCs w:val="28"/>
        </w:rPr>
        <w:t>一、設置宗旨</w:t>
      </w:r>
      <w:r w:rsidRPr="00484CA8">
        <w:rPr>
          <w:rFonts w:ascii="標楷體" w:eastAsia="標楷體" w:hAnsi="標楷體" w:hint="eastAsia"/>
          <w:sz w:val="28"/>
          <w:szCs w:val="28"/>
        </w:rPr>
        <w:t>：</w:t>
      </w:r>
    </w:p>
    <w:p w:rsidR="002660A1" w:rsidRPr="00484CA8" w:rsidRDefault="002660A1" w:rsidP="002660A1">
      <w:pPr>
        <w:snapToGrid w:val="0"/>
        <w:spacing w:beforeLines="50" w:before="120" w:afterLines="50" w:after="120" w:line="240" w:lineRule="atLeast"/>
        <w:ind w:leftChars="250" w:left="600"/>
        <w:rPr>
          <w:rFonts w:eastAsia="標楷體" w:cs="新細明體"/>
          <w:sz w:val="28"/>
          <w:szCs w:val="28"/>
        </w:rPr>
      </w:pPr>
      <w:r w:rsidRPr="00484CA8">
        <w:rPr>
          <w:rFonts w:eastAsia="標楷體" w:hint="eastAsia"/>
          <w:sz w:val="28"/>
          <w:szCs w:val="28"/>
        </w:rPr>
        <w:t>華立集團基於善盡企業社會之責任，並為培育高階工程領域人才，獎勵優秀學子，特設置「國立中山大學工學院華立集團獎學金」</w:t>
      </w:r>
      <w:r w:rsidRPr="00484CA8">
        <w:rPr>
          <w:rFonts w:eastAsia="標楷體"/>
          <w:sz w:val="28"/>
          <w:szCs w:val="28"/>
        </w:rPr>
        <w:t>。</w:t>
      </w:r>
    </w:p>
    <w:p w:rsidR="002660A1" w:rsidRPr="00484CA8" w:rsidRDefault="002660A1" w:rsidP="002660A1">
      <w:pPr>
        <w:snapToGrid w:val="0"/>
        <w:spacing w:beforeLines="50" w:before="120" w:afterLines="50" w:after="120" w:line="240" w:lineRule="atLeast"/>
        <w:ind w:left="560" w:hangingChars="200" w:hanging="560"/>
        <w:rPr>
          <w:rFonts w:eastAsia="標楷體"/>
          <w:sz w:val="28"/>
          <w:szCs w:val="23"/>
        </w:rPr>
      </w:pPr>
      <w:r w:rsidRPr="00484CA8">
        <w:rPr>
          <w:rFonts w:eastAsia="標楷體" w:hint="eastAsia"/>
          <w:sz w:val="28"/>
          <w:szCs w:val="23"/>
        </w:rPr>
        <w:t>二、申請資格：</w:t>
      </w:r>
    </w:p>
    <w:p w:rsidR="002660A1" w:rsidRPr="00484CA8" w:rsidRDefault="002660A1" w:rsidP="002660A1">
      <w:pPr>
        <w:numPr>
          <w:ilvl w:val="0"/>
          <w:numId w:val="13"/>
        </w:numPr>
        <w:tabs>
          <w:tab w:val="left" w:pos="1080"/>
        </w:tabs>
        <w:autoSpaceDE/>
        <w:autoSpaceDN/>
        <w:adjustRightInd/>
        <w:snapToGrid w:val="0"/>
        <w:spacing w:beforeLines="50" w:before="120" w:afterLines="50" w:after="120" w:line="240" w:lineRule="atLeast"/>
        <w:ind w:left="1080" w:hanging="475"/>
        <w:jc w:val="both"/>
        <w:rPr>
          <w:rFonts w:eastAsia="標楷體"/>
          <w:sz w:val="28"/>
          <w:szCs w:val="28"/>
        </w:rPr>
      </w:pPr>
      <w:r w:rsidRPr="00484CA8">
        <w:rPr>
          <w:rFonts w:eastAsia="標楷體" w:hint="eastAsia"/>
          <w:sz w:val="28"/>
          <w:szCs w:val="28"/>
        </w:rPr>
        <w:t>本校工學院所屬系所之全職博士生。</w:t>
      </w:r>
    </w:p>
    <w:p w:rsidR="002660A1" w:rsidRPr="00484CA8" w:rsidRDefault="002660A1" w:rsidP="002660A1">
      <w:pPr>
        <w:numPr>
          <w:ilvl w:val="0"/>
          <w:numId w:val="13"/>
        </w:numPr>
        <w:tabs>
          <w:tab w:val="left" w:pos="1080"/>
        </w:tabs>
        <w:autoSpaceDE/>
        <w:autoSpaceDN/>
        <w:adjustRightInd/>
        <w:snapToGrid w:val="0"/>
        <w:spacing w:beforeLines="50" w:before="120" w:afterLines="50" w:after="120" w:line="240" w:lineRule="atLeast"/>
        <w:ind w:left="1080" w:hanging="475"/>
        <w:jc w:val="both"/>
        <w:rPr>
          <w:rFonts w:eastAsia="標楷體"/>
          <w:sz w:val="28"/>
          <w:szCs w:val="28"/>
        </w:rPr>
      </w:pPr>
      <w:r w:rsidRPr="00484CA8">
        <w:rPr>
          <w:rFonts w:eastAsia="標楷體" w:hint="eastAsia"/>
          <w:sz w:val="28"/>
          <w:szCs w:val="28"/>
        </w:rPr>
        <w:t>前一學期各科學業成績達</w:t>
      </w:r>
      <w:r w:rsidRPr="00484CA8">
        <w:rPr>
          <w:rFonts w:eastAsia="標楷體" w:hint="eastAsia"/>
          <w:sz w:val="28"/>
          <w:szCs w:val="28"/>
        </w:rPr>
        <w:t>80</w:t>
      </w:r>
      <w:r w:rsidRPr="00484CA8">
        <w:rPr>
          <w:rFonts w:eastAsia="標楷體" w:hint="eastAsia"/>
          <w:sz w:val="28"/>
          <w:szCs w:val="28"/>
        </w:rPr>
        <w:t>分</w:t>
      </w:r>
      <w:r w:rsidRPr="00484CA8">
        <w:rPr>
          <w:rFonts w:eastAsia="標楷體" w:hint="eastAsia"/>
          <w:sz w:val="28"/>
          <w:szCs w:val="28"/>
        </w:rPr>
        <w:t>(</w:t>
      </w:r>
      <w:r w:rsidRPr="00484CA8">
        <w:rPr>
          <w:rFonts w:eastAsia="標楷體" w:hint="eastAsia"/>
          <w:sz w:val="28"/>
          <w:szCs w:val="28"/>
        </w:rPr>
        <w:t>或同等級</w:t>
      </w:r>
      <w:r w:rsidRPr="00484CA8">
        <w:rPr>
          <w:rFonts w:eastAsia="標楷體" w:hint="eastAsia"/>
          <w:sz w:val="28"/>
          <w:szCs w:val="28"/>
        </w:rPr>
        <w:t>)</w:t>
      </w:r>
      <w:r w:rsidRPr="00484CA8">
        <w:rPr>
          <w:rFonts w:eastAsia="標楷體" w:hint="eastAsia"/>
          <w:sz w:val="28"/>
          <w:szCs w:val="28"/>
        </w:rPr>
        <w:t>以上。</w:t>
      </w:r>
    </w:p>
    <w:p w:rsidR="002660A1" w:rsidRPr="00484CA8" w:rsidRDefault="002660A1" w:rsidP="002660A1">
      <w:pPr>
        <w:numPr>
          <w:ilvl w:val="0"/>
          <w:numId w:val="13"/>
        </w:numPr>
        <w:tabs>
          <w:tab w:val="left" w:pos="1080"/>
        </w:tabs>
        <w:autoSpaceDE/>
        <w:autoSpaceDN/>
        <w:adjustRightInd/>
        <w:snapToGrid w:val="0"/>
        <w:spacing w:beforeLines="50" w:before="120" w:afterLines="50" w:after="120" w:line="240" w:lineRule="atLeast"/>
        <w:ind w:left="1080" w:hanging="475"/>
        <w:jc w:val="both"/>
        <w:rPr>
          <w:rFonts w:eastAsia="標楷體"/>
          <w:sz w:val="28"/>
          <w:szCs w:val="28"/>
        </w:rPr>
      </w:pPr>
      <w:r w:rsidRPr="00484CA8">
        <w:rPr>
          <w:rFonts w:eastAsia="標楷體" w:hint="eastAsia"/>
          <w:sz w:val="28"/>
          <w:szCs w:val="28"/>
        </w:rPr>
        <w:t>申請截止日前一年度未領有其他奬學金（</w:t>
      </w:r>
      <w:r w:rsidRPr="00484CA8">
        <w:rPr>
          <w:rFonts w:eastAsia="標楷體"/>
          <w:sz w:val="28"/>
          <w:szCs w:val="28"/>
        </w:rPr>
        <w:t>本校菁英博士生入學獎助學金及</w:t>
      </w:r>
      <w:r w:rsidRPr="00484CA8">
        <w:rPr>
          <w:rFonts w:eastAsia="標楷體" w:hint="eastAsia"/>
          <w:sz w:val="28"/>
          <w:szCs w:val="28"/>
        </w:rPr>
        <w:t>需有勞務義務之奬學金除外）。</w:t>
      </w:r>
    </w:p>
    <w:p w:rsidR="002660A1" w:rsidRPr="00484CA8" w:rsidRDefault="002660A1" w:rsidP="002660A1">
      <w:pPr>
        <w:numPr>
          <w:ilvl w:val="0"/>
          <w:numId w:val="13"/>
        </w:numPr>
        <w:tabs>
          <w:tab w:val="left" w:pos="1080"/>
        </w:tabs>
        <w:autoSpaceDE/>
        <w:autoSpaceDN/>
        <w:adjustRightInd/>
        <w:snapToGrid w:val="0"/>
        <w:spacing w:beforeLines="50" w:before="120" w:afterLines="50" w:after="120" w:line="240" w:lineRule="atLeast"/>
        <w:ind w:left="1080" w:hanging="475"/>
        <w:jc w:val="both"/>
        <w:rPr>
          <w:rFonts w:eastAsia="標楷體"/>
          <w:sz w:val="28"/>
          <w:szCs w:val="28"/>
        </w:rPr>
      </w:pPr>
      <w:r w:rsidRPr="00484CA8">
        <w:rPr>
          <w:rFonts w:eastAsia="標楷體" w:hint="eastAsia"/>
          <w:sz w:val="28"/>
          <w:szCs w:val="28"/>
        </w:rPr>
        <w:t>研究領域如下列者</w:t>
      </w:r>
      <w:r w:rsidRPr="00484CA8">
        <w:rPr>
          <w:rFonts w:eastAsia="標楷體" w:hint="eastAsia"/>
          <w:sz w:val="28"/>
          <w:szCs w:val="28"/>
        </w:rPr>
        <w:t>:</w:t>
      </w:r>
    </w:p>
    <w:p w:rsidR="00D34C96" w:rsidRDefault="00D34C96" w:rsidP="00D34C96">
      <w:pPr>
        <w:tabs>
          <w:tab w:val="left" w:pos="1080"/>
        </w:tabs>
        <w:autoSpaceDE/>
        <w:autoSpaceDN/>
        <w:adjustRightInd/>
        <w:snapToGrid w:val="0"/>
        <w:spacing w:beforeLines="50" w:before="120" w:afterLines="50" w:after="120" w:line="240" w:lineRule="atLeast"/>
        <w:ind w:leftChars="400" w:left="1380" w:hangingChars="150" w:hanging="42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A. </w:t>
      </w:r>
      <w:r w:rsidR="002660A1" w:rsidRPr="00484CA8">
        <w:rPr>
          <w:rFonts w:eastAsia="標楷體" w:hint="eastAsia"/>
          <w:sz w:val="28"/>
          <w:szCs w:val="28"/>
        </w:rPr>
        <w:t>能源</w:t>
      </w:r>
      <w:r w:rsidR="002660A1" w:rsidRPr="00484CA8">
        <w:rPr>
          <w:rFonts w:eastAsia="標楷體" w:hint="eastAsia"/>
          <w:sz w:val="28"/>
          <w:szCs w:val="28"/>
        </w:rPr>
        <w:t>/</w:t>
      </w:r>
      <w:r w:rsidR="002660A1" w:rsidRPr="00484CA8">
        <w:rPr>
          <w:rFonts w:eastAsia="標楷體" w:hint="eastAsia"/>
          <w:sz w:val="28"/>
          <w:szCs w:val="28"/>
        </w:rPr>
        <w:t>儲能材料</w:t>
      </w:r>
      <w:r w:rsidR="002660A1" w:rsidRPr="00484CA8">
        <w:rPr>
          <w:rFonts w:eastAsia="標楷體" w:hint="eastAsia"/>
          <w:sz w:val="28"/>
          <w:szCs w:val="28"/>
        </w:rPr>
        <w:t>:</w:t>
      </w:r>
      <w:r w:rsidR="002660A1" w:rsidRPr="00484CA8">
        <w:rPr>
          <w:rFonts w:eastAsia="標楷體"/>
          <w:sz w:val="28"/>
          <w:szCs w:val="28"/>
        </w:rPr>
        <w:t xml:space="preserve"> </w:t>
      </w:r>
      <w:r w:rsidR="002660A1" w:rsidRPr="00484CA8">
        <w:rPr>
          <w:rFonts w:eastAsia="標楷體" w:hint="eastAsia"/>
          <w:sz w:val="28"/>
          <w:szCs w:val="28"/>
        </w:rPr>
        <w:t>高性能鋰離子電池</w:t>
      </w:r>
      <w:r w:rsidR="002660A1" w:rsidRPr="00484CA8">
        <w:rPr>
          <w:rFonts w:eastAsia="標楷體"/>
          <w:sz w:val="28"/>
          <w:szCs w:val="28"/>
        </w:rPr>
        <w:t>(</w:t>
      </w:r>
      <w:r w:rsidR="002660A1" w:rsidRPr="00484CA8">
        <w:rPr>
          <w:rFonts w:eastAsia="標楷體" w:hint="eastAsia"/>
          <w:sz w:val="28"/>
          <w:szCs w:val="28"/>
        </w:rPr>
        <w:t>正、負極材料、隔離膜</w:t>
      </w:r>
      <w:r w:rsidR="002660A1" w:rsidRPr="00484CA8">
        <w:rPr>
          <w:rFonts w:eastAsia="標楷體"/>
          <w:sz w:val="28"/>
          <w:szCs w:val="28"/>
        </w:rPr>
        <w:t>)</w:t>
      </w:r>
      <w:r w:rsidR="002660A1" w:rsidRPr="00484CA8">
        <w:rPr>
          <w:rFonts w:eastAsia="標楷體" w:hint="eastAsia"/>
          <w:sz w:val="28"/>
          <w:szCs w:val="28"/>
        </w:rPr>
        <w:t>、燃料電池、超級電容、儲能相關</w:t>
      </w:r>
    </w:p>
    <w:p w:rsidR="00D34C96" w:rsidRDefault="00D34C96" w:rsidP="00D34C96">
      <w:pPr>
        <w:tabs>
          <w:tab w:val="left" w:pos="1080"/>
        </w:tabs>
        <w:autoSpaceDE/>
        <w:autoSpaceDN/>
        <w:adjustRightInd/>
        <w:snapToGrid w:val="0"/>
        <w:spacing w:beforeLines="50" w:before="120" w:afterLines="50" w:after="120" w:line="240" w:lineRule="atLeast"/>
        <w:ind w:leftChars="400" w:left="1380" w:hangingChars="150" w:hanging="42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B. </w:t>
      </w:r>
      <w:r w:rsidR="002660A1" w:rsidRPr="00484CA8">
        <w:rPr>
          <w:rFonts w:eastAsia="標楷體" w:hint="eastAsia"/>
          <w:sz w:val="28"/>
          <w:szCs w:val="28"/>
        </w:rPr>
        <w:t>高頻通訊材料：</w:t>
      </w:r>
      <w:r w:rsidR="002660A1" w:rsidRPr="00484CA8">
        <w:rPr>
          <w:rFonts w:eastAsia="標楷體"/>
          <w:sz w:val="28"/>
          <w:szCs w:val="28"/>
        </w:rPr>
        <w:t>Low Dk/Df</w:t>
      </w:r>
      <w:r w:rsidR="002660A1" w:rsidRPr="00484CA8">
        <w:rPr>
          <w:rFonts w:eastAsia="標楷體" w:hint="eastAsia"/>
          <w:sz w:val="28"/>
          <w:szCs w:val="28"/>
        </w:rPr>
        <w:t>、高導熱材料</w:t>
      </w:r>
    </w:p>
    <w:p w:rsidR="00D34C96" w:rsidRDefault="002660A1" w:rsidP="00D34C96">
      <w:pPr>
        <w:tabs>
          <w:tab w:val="left" w:pos="1080"/>
        </w:tabs>
        <w:snapToGrid w:val="0"/>
        <w:spacing w:beforeLines="50" w:before="120" w:afterLines="50" w:after="120" w:line="240" w:lineRule="atLeast"/>
        <w:ind w:left="960"/>
        <w:jc w:val="both"/>
        <w:rPr>
          <w:rFonts w:eastAsia="標楷體"/>
          <w:strike/>
          <w:sz w:val="28"/>
          <w:szCs w:val="28"/>
        </w:rPr>
      </w:pPr>
      <w:r w:rsidRPr="00D34C96">
        <w:rPr>
          <w:rFonts w:eastAsia="標楷體" w:hint="eastAsia"/>
          <w:b/>
          <w:color w:val="000000" w:themeColor="text1"/>
          <w:sz w:val="28"/>
          <w:szCs w:val="28"/>
          <w:u w:val="single"/>
        </w:rPr>
        <w:t>C</w:t>
      </w:r>
      <w:r w:rsidRPr="00D34C96">
        <w:rPr>
          <w:rFonts w:eastAsia="標楷體"/>
          <w:b/>
          <w:color w:val="000000" w:themeColor="text1"/>
          <w:sz w:val="28"/>
          <w:szCs w:val="28"/>
          <w:u w:val="single"/>
        </w:rPr>
        <w:t>.</w:t>
      </w:r>
      <w:r w:rsidRPr="00CA29A5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="00746726">
        <w:rPr>
          <w:rFonts w:eastAsia="標楷體" w:hint="eastAsia"/>
          <w:sz w:val="28"/>
          <w:szCs w:val="28"/>
        </w:rPr>
        <w:t>電子封裝材料</w:t>
      </w:r>
    </w:p>
    <w:p w:rsidR="00D34C96" w:rsidRDefault="00D34C96" w:rsidP="00D34C96">
      <w:pPr>
        <w:tabs>
          <w:tab w:val="left" w:pos="1080"/>
        </w:tabs>
        <w:snapToGrid w:val="0"/>
        <w:spacing w:beforeLines="50" w:before="120" w:afterLines="50" w:after="120" w:line="240" w:lineRule="atLeast"/>
        <w:jc w:val="both"/>
        <w:rPr>
          <w:rFonts w:eastAsia="標楷體"/>
          <w:strike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 xml:space="preserve">             </w:t>
      </w:r>
      <w:r w:rsidRPr="00D34C96">
        <w:rPr>
          <w:rFonts w:eastAsia="標楷體"/>
          <w:sz w:val="28"/>
          <w:szCs w:val="28"/>
          <w:u w:val="single"/>
        </w:rPr>
        <w:t xml:space="preserve"> </w:t>
      </w:r>
      <w:r w:rsidRPr="00D34C96">
        <w:rPr>
          <w:rFonts w:eastAsia="標楷體"/>
          <w:b/>
          <w:sz w:val="28"/>
          <w:szCs w:val="28"/>
          <w:u w:val="single"/>
        </w:rPr>
        <w:t>D.</w:t>
      </w:r>
      <w:r>
        <w:rPr>
          <w:rFonts w:eastAsia="標楷體"/>
          <w:sz w:val="28"/>
          <w:szCs w:val="28"/>
        </w:rPr>
        <w:t xml:space="preserve"> </w:t>
      </w:r>
      <w:r w:rsidR="00746726">
        <w:rPr>
          <w:rFonts w:eastAsia="標楷體" w:hint="eastAsia"/>
          <w:sz w:val="28"/>
          <w:szCs w:val="28"/>
        </w:rPr>
        <w:t>複合材料</w:t>
      </w:r>
    </w:p>
    <w:p w:rsidR="002660A1" w:rsidRPr="00484CA8" w:rsidRDefault="002660A1" w:rsidP="002660A1">
      <w:pPr>
        <w:snapToGrid w:val="0"/>
        <w:spacing w:beforeLines="50" w:before="120" w:afterLines="50" w:after="120" w:line="24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84CA8">
        <w:rPr>
          <w:rFonts w:eastAsia="標楷體" w:hint="eastAsia"/>
          <w:sz w:val="28"/>
          <w:szCs w:val="23"/>
        </w:rPr>
        <w:t>三、</w:t>
      </w:r>
      <w:r w:rsidRPr="00484CA8">
        <w:rPr>
          <w:rFonts w:eastAsia="標楷體" w:hint="eastAsia"/>
          <w:sz w:val="28"/>
          <w:szCs w:val="28"/>
        </w:rPr>
        <w:t>申請時間</w:t>
      </w:r>
      <w:r w:rsidRPr="00484CA8">
        <w:rPr>
          <w:rFonts w:ascii="標楷體" w:eastAsia="標楷體" w:hAnsi="標楷體" w:hint="eastAsia"/>
          <w:sz w:val="28"/>
          <w:szCs w:val="28"/>
        </w:rPr>
        <w:t>：</w:t>
      </w:r>
    </w:p>
    <w:p w:rsidR="002660A1" w:rsidRPr="00484CA8" w:rsidRDefault="002660A1" w:rsidP="002660A1">
      <w:pPr>
        <w:snapToGrid w:val="0"/>
        <w:spacing w:beforeLines="50" w:before="120" w:afterLines="50" w:after="120" w:line="240" w:lineRule="atLeast"/>
        <w:ind w:leftChars="250" w:left="600"/>
        <w:rPr>
          <w:rFonts w:eastAsia="標楷體"/>
          <w:sz w:val="28"/>
          <w:szCs w:val="23"/>
        </w:rPr>
      </w:pPr>
      <w:r w:rsidRPr="00484CA8">
        <w:rPr>
          <w:rFonts w:eastAsia="標楷體"/>
          <w:sz w:val="28"/>
          <w:szCs w:val="28"/>
        </w:rPr>
        <w:t>每年上學期開學日至</w:t>
      </w:r>
      <w:r w:rsidRPr="00484CA8">
        <w:rPr>
          <w:rFonts w:eastAsia="標楷體"/>
          <w:sz w:val="28"/>
          <w:szCs w:val="28"/>
        </w:rPr>
        <w:t>10</w:t>
      </w:r>
      <w:r w:rsidRPr="00484CA8">
        <w:rPr>
          <w:rFonts w:eastAsia="標楷體"/>
          <w:sz w:val="28"/>
          <w:szCs w:val="28"/>
        </w:rPr>
        <w:t>月</w:t>
      </w:r>
      <w:r w:rsidRPr="00484CA8">
        <w:rPr>
          <w:rFonts w:eastAsia="標楷體"/>
          <w:sz w:val="28"/>
          <w:szCs w:val="28"/>
        </w:rPr>
        <w:t>15</w:t>
      </w:r>
      <w:r w:rsidRPr="00484CA8">
        <w:rPr>
          <w:rFonts w:eastAsia="標楷體"/>
          <w:sz w:val="28"/>
          <w:szCs w:val="28"/>
        </w:rPr>
        <w:t>日止</w:t>
      </w:r>
      <w:r w:rsidRPr="00484CA8">
        <w:rPr>
          <w:rFonts w:eastAsia="標楷體" w:hint="eastAsia"/>
          <w:sz w:val="28"/>
          <w:szCs w:val="28"/>
        </w:rPr>
        <w:t>，將於奬學金申請前由工學院發文公告之。</w:t>
      </w:r>
    </w:p>
    <w:p w:rsidR="002660A1" w:rsidRPr="00484CA8" w:rsidRDefault="002660A1" w:rsidP="002660A1">
      <w:pPr>
        <w:tabs>
          <w:tab w:val="left" w:pos="1080"/>
        </w:tabs>
        <w:snapToGrid w:val="0"/>
        <w:spacing w:beforeLines="50" w:before="120" w:afterLines="50" w:after="120" w:line="240" w:lineRule="atLeast"/>
        <w:ind w:left="980" w:hangingChars="350" w:hanging="980"/>
        <w:jc w:val="both"/>
        <w:rPr>
          <w:rFonts w:eastAsia="標楷體"/>
          <w:sz w:val="28"/>
          <w:szCs w:val="28"/>
        </w:rPr>
      </w:pPr>
      <w:r w:rsidRPr="00484CA8">
        <w:rPr>
          <w:rFonts w:eastAsia="標楷體" w:hint="eastAsia"/>
          <w:sz w:val="28"/>
          <w:szCs w:val="28"/>
        </w:rPr>
        <w:t>四、獎助名額及金額：</w:t>
      </w:r>
    </w:p>
    <w:p w:rsidR="002660A1" w:rsidRPr="00484CA8" w:rsidRDefault="002660A1" w:rsidP="002660A1">
      <w:pPr>
        <w:tabs>
          <w:tab w:val="left" w:pos="1080"/>
        </w:tabs>
        <w:snapToGrid w:val="0"/>
        <w:spacing w:beforeLines="50" w:before="120" w:afterLines="50" w:after="120" w:line="240" w:lineRule="atLeast"/>
        <w:ind w:leftChars="250" w:left="600"/>
        <w:jc w:val="both"/>
        <w:rPr>
          <w:rFonts w:eastAsia="標楷體"/>
          <w:sz w:val="28"/>
          <w:szCs w:val="28"/>
        </w:rPr>
      </w:pPr>
      <w:r w:rsidRPr="00484CA8">
        <w:rPr>
          <w:rFonts w:eastAsia="標楷體" w:hint="eastAsia"/>
          <w:sz w:val="28"/>
          <w:szCs w:val="28"/>
        </w:rPr>
        <w:t>每年提供至多</w:t>
      </w:r>
      <w:r w:rsidRPr="00CA29A5">
        <w:rPr>
          <w:rFonts w:eastAsia="標楷體"/>
          <w:b/>
          <w:color w:val="000000" w:themeColor="text1"/>
          <w:sz w:val="28"/>
          <w:szCs w:val="28"/>
          <w:u w:val="single"/>
        </w:rPr>
        <w:t>2</w:t>
      </w:r>
      <w:r w:rsidRPr="00CA29A5">
        <w:rPr>
          <w:rFonts w:eastAsia="標楷體" w:hint="eastAsia"/>
          <w:b/>
          <w:color w:val="000000" w:themeColor="text1"/>
          <w:sz w:val="28"/>
          <w:szCs w:val="28"/>
          <w:u w:val="single"/>
        </w:rPr>
        <w:t>名</w:t>
      </w:r>
      <w:r w:rsidRPr="00484CA8">
        <w:rPr>
          <w:rFonts w:eastAsia="標楷體" w:hint="eastAsia"/>
          <w:sz w:val="28"/>
          <w:szCs w:val="28"/>
        </w:rPr>
        <w:t>獎學金名額，每名新台幣</w:t>
      </w:r>
      <w:r w:rsidRPr="00CA29A5">
        <w:rPr>
          <w:rFonts w:eastAsia="標楷體"/>
          <w:b/>
          <w:sz w:val="28"/>
          <w:szCs w:val="28"/>
          <w:u w:val="single"/>
        </w:rPr>
        <w:t>20</w:t>
      </w:r>
      <w:r w:rsidRPr="00CA29A5">
        <w:rPr>
          <w:rFonts w:eastAsia="標楷體" w:hint="eastAsia"/>
          <w:b/>
          <w:sz w:val="28"/>
          <w:szCs w:val="28"/>
          <w:u w:val="single"/>
        </w:rPr>
        <w:t>萬元</w:t>
      </w:r>
      <w:r w:rsidRPr="00484CA8">
        <w:rPr>
          <w:rFonts w:eastAsia="標楷體" w:hint="eastAsia"/>
          <w:sz w:val="28"/>
          <w:szCs w:val="28"/>
        </w:rPr>
        <w:t>（分</w:t>
      </w:r>
      <w:r w:rsidRPr="00484CA8">
        <w:rPr>
          <w:rFonts w:eastAsia="標楷體" w:hint="eastAsia"/>
          <w:sz w:val="28"/>
          <w:szCs w:val="28"/>
        </w:rPr>
        <w:t>2</w:t>
      </w:r>
      <w:r w:rsidRPr="00484CA8">
        <w:rPr>
          <w:rFonts w:eastAsia="標楷體" w:hint="eastAsia"/>
          <w:sz w:val="28"/>
          <w:szCs w:val="28"/>
        </w:rPr>
        <w:t>學期發放）。</w:t>
      </w:r>
    </w:p>
    <w:p w:rsidR="002660A1" w:rsidRPr="00484CA8" w:rsidRDefault="002660A1" w:rsidP="002660A1">
      <w:pPr>
        <w:snapToGrid w:val="0"/>
        <w:spacing w:beforeLines="50" w:before="120" w:afterLines="50" w:after="120" w:line="240" w:lineRule="atLeast"/>
        <w:ind w:left="560" w:hangingChars="200" w:hanging="560"/>
        <w:rPr>
          <w:rFonts w:eastAsia="標楷體"/>
          <w:sz w:val="28"/>
          <w:szCs w:val="23"/>
        </w:rPr>
      </w:pPr>
      <w:r w:rsidRPr="00484CA8">
        <w:rPr>
          <w:rFonts w:eastAsia="標楷體" w:hint="eastAsia"/>
          <w:sz w:val="28"/>
          <w:szCs w:val="28"/>
        </w:rPr>
        <w:t>五、</w:t>
      </w:r>
      <w:r w:rsidRPr="00484CA8">
        <w:rPr>
          <w:rFonts w:eastAsia="標楷體" w:hint="eastAsia"/>
          <w:sz w:val="28"/>
          <w:szCs w:val="23"/>
        </w:rPr>
        <w:t>申請程序：</w:t>
      </w:r>
    </w:p>
    <w:p w:rsidR="002660A1" w:rsidRPr="00484CA8" w:rsidRDefault="002660A1" w:rsidP="002660A1">
      <w:pPr>
        <w:snapToGrid w:val="0"/>
        <w:spacing w:beforeLines="50" w:before="120" w:afterLines="50" w:after="120" w:line="240" w:lineRule="atLeast"/>
        <w:ind w:leftChars="250" w:left="1160" w:hangingChars="200" w:hanging="560"/>
        <w:rPr>
          <w:rFonts w:eastAsia="標楷體"/>
          <w:sz w:val="28"/>
          <w:szCs w:val="28"/>
        </w:rPr>
      </w:pPr>
      <w:r w:rsidRPr="00484CA8">
        <w:rPr>
          <w:rFonts w:eastAsia="標楷體" w:hint="eastAsia"/>
          <w:sz w:val="28"/>
          <w:szCs w:val="28"/>
        </w:rPr>
        <w:t>符合申請資格者，請</w:t>
      </w:r>
      <w:r w:rsidRPr="00484CA8">
        <w:rPr>
          <w:rFonts w:eastAsia="標楷體"/>
          <w:sz w:val="28"/>
          <w:szCs w:val="28"/>
        </w:rPr>
        <w:t>檢附</w:t>
      </w:r>
      <w:r w:rsidRPr="00484CA8">
        <w:rPr>
          <w:rFonts w:eastAsia="標楷體" w:hint="eastAsia"/>
          <w:sz w:val="28"/>
          <w:szCs w:val="28"/>
        </w:rPr>
        <w:t>下</w:t>
      </w:r>
      <w:r w:rsidRPr="00484CA8">
        <w:rPr>
          <w:rFonts w:eastAsia="標楷體"/>
          <w:sz w:val="28"/>
          <w:szCs w:val="28"/>
        </w:rPr>
        <w:t>列文件</w:t>
      </w:r>
      <w:r w:rsidRPr="00484CA8">
        <w:rPr>
          <w:rFonts w:eastAsia="標楷體" w:hint="eastAsia"/>
          <w:sz w:val="28"/>
          <w:szCs w:val="28"/>
        </w:rPr>
        <w:t>，於每年公告申請期間向工學院提出申請</w:t>
      </w:r>
      <w:r w:rsidRPr="00484CA8">
        <w:rPr>
          <w:rFonts w:eastAsia="標楷體"/>
          <w:sz w:val="28"/>
          <w:szCs w:val="28"/>
        </w:rPr>
        <w:t>：</w:t>
      </w:r>
    </w:p>
    <w:p w:rsidR="002660A1" w:rsidRPr="00484CA8" w:rsidRDefault="002660A1" w:rsidP="002660A1">
      <w:pPr>
        <w:numPr>
          <w:ilvl w:val="0"/>
          <w:numId w:val="20"/>
        </w:numPr>
        <w:snapToGrid w:val="0"/>
        <w:spacing w:beforeLines="50" w:before="120" w:afterLines="50" w:after="120" w:line="240" w:lineRule="atLeast"/>
        <w:ind w:hanging="475"/>
        <w:jc w:val="both"/>
        <w:rPr>
          <w:rFonts w:eastAsia="標楷體"/>
          <w:sz w:val="28"/>
          <w:szCs w:val="23"/>
        </w:rPr>
      </w:pPr>
      <w:r w:rsidRPr="00484CA8">
        <w:rPr>
          <w:rFonts w:eastAsia="標楷體"/>
          <w:sz w:val="28"/>
          <w:szCs w:val="23"/>
        </w:rPr>
        <w:t>申請</w:t>
      </w:r>
      <w:r w:rsidRPr="00484CA8">
        <w:rPr>
          <w:rFonts w:eastAsia="標楷體" w:hint="eastAsia"/>
          <w:sz w:val="28"/>
          <w:szCs w:val="23"/>
        </w:rPr>
        <w:t>表</w:t>
      </w:r>
      <w:r w:rsidRPr="00484CA8">
        <w:rPr>
          <w:rFonts w:eastAsia="標楷體"/>
          <w:sz w:val="28"/>
          <w:szCs w:val="23"/>
        </w:rPr>
        <w:t>乙份</w:t>
      </w:r>
    </w:p>
    <w:p w:rsidR="002660A1" w:rsidRPr="00484CA8" w:rsidRDefault="002660A1" w:rsidP="002660A1">
      <w:pPr>
        <w:numPr>
          <w:ilvl w:val="0"/>
          <w:numId w:val="20"/>
        </w:numPr>
        <w:snapToGrid w:val="0"/>
        <w:spacing w:beforeLines="50" w:before="120" w:afterLines="50" w:after="120" w:line="240" w:lineRule="atLeast"/>
        <w:ind w:hanging="475"/>
        <w:jc w:val="both"/>
        <w:rPr>
          <w:rFonts w:eastAsia="標楷體"/>
          <w:sz w:val="28"/>
          <w:szCs w:val="23"/>
        </w:rPr>
      </w:pPr>
      <w:r w:rsidRPr="00484CA8">
        <w:rPr>
          <w:rFonts w:eastAsia="標楷體" w:hint="eastAsia"/>
          <w:sz w:val="28"/>
          <w:szCs w:val="23"/>
        </w:rPr>
        <w:t>歷年成績單正本乙份</w:t>
      </w:r>
    </w:p>
    <w:p w:rsidR="002660A1" w:rsidRPr="00484CA8" w:rsidRDefault="002660A1" w:rsidP="002660A1">
      <w:pPr>
        <w:numPr>
          <w:ilvl w:val="0"/>
          <w:numId w:val="20"/>
        </w:numPr>
        <w:snapToGrid w:val="0"/>
        <w:spacing w:beforeLines="50" w:before="120" w:afterLines="50" w:after="120" w:line="240" w:lineRule="atLeast"/>
        <w:ind w:hanging="475"/>
        <w:jc w:val="both"/>
        <w:rPr>
          <w:rFonts w:eastAsia="標楷體"/>
          <w:sz w:val="28"/>
          <w:szCs w:val="23"/>
        </w:rPr>
      </w:pPr>
      <w:r w:rsidRPr="00484CA8">
        <w:rPr>
          <w:rFonts w:eastAsia="標楷體" w:hint="eastAsia"/>
          <w:sz w:val="28"/>
          <w:szCs w:val="23"/>
        </w:rPr>
        <w:t>指導教授</w:t>
      </w:r>
      <w:r w:rsidRPr="00484CA8">
        <w:rPr>
          <w:rFonts w:eastAsia="標楷體"/>
          <w:sz w:val="28"/>
          <w:szCs w:val="23"/>
        </w:rPr>
        <w:t>推薦</w:t>
      </w:r>
      <w:r w:rsidRPr="00484CA8">
        <w:rPr>
          <w:rFonts w:eastAsia="標楷體" w:hint="eastAsia"/>
          <w:sz w:val="28"/>
          <w:szCs w:val="23"/>
        </w:rPr>
        <w:t>信</w:t>
      </w:r>
    </w:p>
    <w:p w:rsidR="002660A1" w:rsidRPr="00484CA8" w:rsidRDefault="002660A1" w:rsidP="002660A1">
      <w:pPr>
        <w:numPr>
          <w:ilvl w:val="0"/>
          <w:numId w:val="20"/>
        </w:numPr>
        <w:snapToGrid w:val="0"/>
        <w:spacing w:beforeLines="50" w:before="120" w:afterLines="50" w:after="120" w:line="240" w:lineRule="atLeast"/>
        <w:ind w:hanging="475"/>
        <w:jc w:val="both"/>
        <w:rPr>
          <w:rFonts w:eastAsia="標楷體"/>
          <w:sz w:val="28"/>
          <w:szCs w:val="23"/>
        </w:rPr>
      </w:pPr>
      <w:r w:rsidRPr="00484CA8">
        <w:rPr>
          <w:rFonts w:eastAsia="標楷體"/>
          <w:sz w:val="28"/>
          <w:szCs w:val="23"/>
        </w:rPr>
        <w:t>自</w:t>
      </w:r>
      <w:r w:rsidRPr="00484CA8">
        <w:rPr>
          <w:rFonts w:eastAsia="標楷體" w:hint="eastAsia"/>
          <w:sz w:val="28"/>
          <w:szCs w:val="23"/>
        </w:rPr>
        <w:t>傳乙份</w:t>
      </w:r>
    </w:p>
    <w:p w:rsidR="002660A1" w:rsidRPr="00484CA8" w:rsidRDefault="002660A1" w:rsidP="002660A1">
      <w:pPr>
        <w:numPr>
          <w:ilvl w:val="0"/>
          <w:numId w:val="20"/>
        </w:numPr>
        <w:snapToGrid w:val="0"/>
        <w:spacing w:beforeLines="50" w:before="120" w:afterLines="50" w:after="120" w:line="240" w:lineRule="atLeast"/>
        <w:ind w:hanging="475"/>
        <w:jc w:val="both"/>
        <w:rPr>
          <w:rFonts w:eastAsia="標楷體"/>
          <w:sz w:val="28"/>
          <w:szCs w:val="23"/>
        </w:rPr>
      </w:pPr>
      <w:r w:rsidRPr="00484CA8">
        <w:rPr>
          <w:rFonts w:eastAsia="標楷體" w:hint="eastAsia"/>
          <w:sz w:val="28"/>
          <w:szCs w:val="28"/>
        </w:rPr>
        <w:lastRenderedPageBreak/>
        <w:t>國內外專業期刋、研討會</w:t>
      </w:r>
      <w:r w:rsidRPr="00484CA8">
        <w:rPr>
          <w:rFonts w:eastAsia="標楷體" w:hint="eastAsia"/>
          <w:sz w:val="28"/>
          <w:szCs w:val="28"/>
        </w:rPr>
        <w:t>..</w:t>
      </w:r>
      <w:r w:rsidRPr="00484CA8">
        <w:rPr>
          <w:rFonts w:eastAsia="標楷體" w:hint="eastAsia"/>
          <w:sz w:val="28"/>
          <w:szCs w:val="28"/>
        </w:rPr>
        <w:t>等發表論文，或其他有助於審查之文件或報告（以</w:t>
      </w:r>
      <w:r w:rsidRPr="00484CA8">
        <w:rPr>
          <w:rFonts w:eastAsia="標楷體" w:hint="eastAsia"/>
          <w:sz w:val="28"/>
          <w:szCs w:val="28"/>
        </w:rPr>
        <w:t>PDF</w:t>
      </w:r>
      <w:r w:rsidRPr="00484CA8">
        <w:rPr>
          <w:rFonts w:eastAsia="標楷體" w:hint="eastAsia"/>
          <w:sz w:val="28"/>
          <w:szCs w:val="28"/>
        </w:rPr>
        <w:t>繳交）</w:t>
      </w:r>
    </w:p>
    <w:p w:rsidR="002660A1" w:rsidRPr="00484CA8" w:rsidRDefault="002660A1" w:rsidP="002660A1">
      <w:pPr>
        <w:snapToGrid w:val="0"/>
        <w:spacing w:beforeLines="50" w:before="120" w:afterLines="50" w:after="120" w:line="240" w:lineRule="atLeast"/>
        <w:ind w:left="560" w:hangingChars="200" w:hanging="560"/>
        <w:rPr>
          <w:rFonts w:eastAsia="標楷體"/>
          <w:sz w:val="28"/>
          <w:szCs w:val="28"/>
        </w:rPr>
      </w:pPr>
      <w:r w:rsidRPr="00484CA8">
        <w:rPr>
          <w:rFonts w:eastAsia="標楷體" w:hint="eastAsia"/>
          <w:sz w:val="28"/>
          <w:szCs w:val="28"/>
        </w:rPr>
        <w:t>六、</w:t>
      </w:r>
      <w:r w:rsidRPr="00484CA8">
        <w:rPr>
          <w:rFonts w:eastAsia="標楷體"/>
          <w:sz w:val="28"/>
          <w:szCs w:val="28"/>
        </w:rPr>
        <w:t>審查方式：</w:t>
      </w:r>
    </w:p>
    <w:p w:rsidR="002660A1" w:rsidRPr="00484CA8" w:rsidRDefault="002660A1" w:rsidP="002660A1">
      <w:pPr>
        <w:numPr>
          <w:ilvl w:val="0"/>
          <w:numId w:val="21"/>
        </w:numPr>
        <w:tabs>
          <w:tab w:val="left" w:pos="1080"/>
        </w:tabs>
        <w:autoSpaceDE/>
        <w:autoSpaceDN/>
        <w:adjustRightInd/>
        <w:snapToGrid w:val="0"/>
        <w:spacing w:beforeLines="50" w:before="120" w:afterLines="50" w:after="120" w:line="240" w:lineRule="atLeast"/>
        <w:ind w:left="1080" w:hanging="475"/>
        <w:jc w:val="both"/>
        <w:rPr>
          <w:rFonts w:eastAsia="標楷體"/>
          <w:sz w:val="28"/>
          <w:szCs w:val="28"/>
          <w:lang w:eastAsia="zh-HK"/>
        </w:rPr>
      </w:pPr>
      <w:r w:rsidRPr="00484CA8">
        <w:rPr>
          <w:rFonts w:eastAsia="標楷體" w:hint="eastAsia"/>
          <w:sz w:val="28"/>
          <w:szCs w:val="28"/>
          <w:lang w:eastAsia="zh-HK"/>
        </w:rPr>
        <w:t>第一階段書面初審</w:t>
      </w:r>
      <w:r w:rsidRPr="00484CA8">
        <w:rPr>
          <w:rFonts w:ascii="標楷體" w:eastAsia="標楷體" w:hAnsi="標楷體" w:hint="eastAsia"/>
          <w:sz w:val="28"/>
          <w:szCs w:val="28"/>
          <w:lang w:eastAsia="zh-HK"/>
        </w:rPr>
        <w:t>：</w:t>
      </w:r>
    </w:p>
    <w:p w:rsidR="002660A1" w:rsidRPr="00484CA8" w:rsidRDefault="002660A1" w:rsidP="002660A1">
      <w:pPr>
        <w:tabs>
          <w:tab w:val="left" w:pos="1080"/>
        </w:tabs>
        <w:snapToGrid w:val="0"/>
        <w:spacing w:beforeLines="50" w:before="120" w:afterLines="50" w:after="120" w:line="240" w:lineRule="atLeast"/>
        <w:ind w:left="1080"/>
        <w:jc w:val="both"/>
        <w:rPr>
          <w:rFonts w:eastAsia="標楷體"/>
          <w:sz w:val="28"/>
          <w:szCs w:val="28"/>
          <w:lang w:eastAsia="zh-HK"/>
        </w:rPr>
      </w:pPr>
      <w:r w:rsidRPr="00484CA8">
        <w:rPr>
          <w:rFonts w:eastAsia="標楷體" w:hint="eastAsia"/>
          <w:sz w:val="28"/>
          <w:szCs w:val="28"/>
          <w:lang w:eastAsia="zh-HK"/>
        </w:rPr>
        <w:t>由華立集團代表先行就書面資料進行審查評核</w:t>
      </w:r>
      <w:r w:rsidRPr="00484CA8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2660A1" w:rsidRPr="00484CA8" w:rsidRDefault="002660A1" w:rsidP="002660A1">
      <w:pPr>
        <w:numPr>
          <w:ilvl w:val="0"/>
          <w:numId w:val="19"/>
        </w:numPr>
        <w:tabs>
          <w:tab w:val="left" w:pos="1080"/>
        </w:tabs>
        <w:autoSpaceDE/>
        <w:autoSpaceDN/>
        <w:adjustRightInd/>
        <w:snapToGrid w:val="0"/>
        <w:spacing w:beforeLines="50" w:before="120" w:afterLines="50" w:after="120" w:line="240" w:lineRule="atLeast"/>
        <w:ind w:left="1080" w:hanging="475"/>
        <w:jc w:val="both"/>
        <w:rPr>
          <w:rFonts w:eastAsia="標楷體"/>
          <w:sz w:val="28"/>
          <w:szCs w:val="28"/>
          <w:lang w:eastAsia="zh-HK"/>
        </w:rPr>
      </w:pPr>
      <w:r w:rsidRPr="00484CA8">
        <w:rPr>
          <w:rFonts w:eastAsia="標楷體" w:hint="eastAsia"/>
          <w:sz w:val="28"/>
          <w:szCs w:val="28"/>
          <w:lang w:eastAsia="zh-HK"/>
        </w:rPr>
        <w:t>第二階段審查</w:t>
      </w:r>
      <w:r w:rsidRPr="00484CA8">
        <w:rPr>
          <w:rFonts w:ascii="標楷體" w:eastAsia="標楷體" w:hAnsi="標楷體" w:hint="eastAsia"/>
          <w:sz w:val="28"/>
          <w:szCs w:val="28"/>
          <w:lang w:eastAsia="zh-HK"/>
        </w:rPr>
        <w:t>：</w:t>
      </w:r>
    </w:p>
    <w:p w:rsidR="002660A1" w:rsidRPr="00484CA8" w:rsidRDefault="002660A1" w:rsidP="002660A1">
      <w:pPr>
        <w:snapToGrid w:val="0"/>
        <w:spacing w:beforeLines="50" w:before="120" w:afterLines="50" w:after="120" w:line="240" w:lineRule="atLeast"/>
        <w:ind w:leftChars="450" w:left="1640" w:hangingChars="200" w:hanging="560"/>
        <w:rPr>
          <w:rFonts w:eastAsia="標楷體"/>
          <w:sz w:val="28"/>
          <w:szCs w:val="28"/>
        </w:rPr>
      </w:pPr>
      <w:r w:rsidRPr="00484CA8">
        <w:rPr>
          <w:rFonts w:eastAsia="標楷體" w:hint="eastAsia"/>
          <w:sz w:val="28"/>
          <w:szCs w:val="28"/>
        </w:rPr>
        <w:t>邀請華立集團代表出席本院主管會議共同審查核</w:t>
      </w:r>
      <w:r w:rsidRPr="00484CA8">
        <w:rPr>
          <w:rFonts w:eastAsia="標楷體"/>
          <w:sz w:val="28"/>
          <w:szCs w:val="28"/>
        </w:rPr>
        <w:t>定。</w:t>
      </w:r>
    </w:p>
    <w:p w:rsidR="002660A1" w:rsidRDefault="002660A1" w:rsidP="002660A1">
      <w:pPr>
        <w:ind w:left="560" w:hangingChars="200" w:hanging="560"/>
        <w:rPr>
          <w:rFonts w:ascii="標楷體" w:eastAsia="標楷體" w:hAnsi="標楷體"/>
          <w:sz w:val="28"/>
          <w:szCs w:val="28"/>
          <w:lang w:eastAsia="zh-HK"/>
        </w:rPr>
      </w:pPr>
      <w:r w:rsidRPr="00484CA8">
        <w:rPr>
          <w:rFonts w:eastAsia="標楷體" w:hint="eastAsia"/>
          <w:sz w:val="28"/>
          <w:szCs w:val="28"/>
        </w:rPr>
        <w:t>七、本要點經本院主管會議通過後實施，修正時亦同。</w:t>
      </w:r>
      <w:r w:rsidRPr="00484CA8">
        <w:rPr>
          <w:rFonts w:eastAsia="標楷體" w:hint="eastAsia"/>
          <w:sz w:val="28"/>
          <w:szCs w:val="28"/>
          <w:lang w:eastAsia="zh-HK"/>
        </w:rPr>
        <w:t>必要時每年得由捐贈人代表提出檢討修訂之</w:t>
      </w:r>
      <w:r w:rsidRPr="00484CA8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2660A1" w:rsidRDefault="002660A1" w:rsidP="002660A1">
      <w:pPr>
        <w:ind w:left="560" w:hangingChars="200" w:hanging="560"/>
        <w:rPr>
          <w:rFonts w:ascii="標楷體" w:eastAsia="標楷體" w:hAnsi="標楷體"/>
          <w:sz w:val="28"/>
          <w:szCs w:val="28"/>
          <w:lang w:eastAsia="zh-HK"/>
        </w:rPr>
      </w:pPr>
    </w:p>
    <w:p w:rsidR="002660A1" w:rsidRDefault="002660A1" w:rsidP="002660A1">
      <w:pPr>
        <w:ind w:left="560" w:hangingChars="200" w:hanging="560"/>
        <w:rPr>
          <w:rFonts w:ascii="標楷體" w:eastAsia="標楷體" w:hAnsi="標楷體"/>
          <w:sz w:val="28"/>
          <w:szCs w:val="28"/>
          <w:lang w:eastAsia="zh-HK"/>
        </w:rPr>
      </w:pPr>
    </w:p>
    <w:p w:rsidR="002660A1" w:rsidRDefault="002660A1" w:rsidP="002660A1">
      <w:pPr>
        <w:ind w:left="560" w:hangingChars="200" w:hanging="560"/>
        <w:rPr>
          <w:rFonts w:ascii="標楷體" w:eastAsia="標楷體" w:hAnsi="標楷體"/>
          <w:sz w:val="28"/>
          <w:szCs w:val="28"/>
          <w:lang w:eastAsia="zh-HK"/>
        </w:rPr>
      </w:pPr>
    </w:p>
    <w:p w:rsidR="002660A1" w:rsidRDefault="002660A1" w:rsidP="002660A1">
      <w:pPr>
        <w:ind w:left="560" w:hangingChars="200" w:hanging="560"/>
        <w:rPr>
          <w:rFonts w:ascii="標楷體" w:eastAsia="標楷體" w:hAnsi="標楷體"/>
          <w:sz w:val="28"/>
          <w:szCs w:val="28"/>
          <w:lang w:eastAsia="zh-HK"/>
        </w:rPr>
      </w:pPr>
    </w:p>
    <w:p w:rsidR="002660A1" w:rsidRDefault="002660A1" w:rsidP="002660A1">
      <w:pPr>
        <w:ind w:left="560" w:hangingChars="200" w:hanging="560"/>
        <w:rPr>
          <w:rFonts w:ascii="標楷體" w:eastAsia="標楷體" w:hAnsi="標楷體"/>
          <w:sz w:val="28"/>
          <w:szCs w:val="28"/>
          <w:lang w:eastAsia="zh-HK"/>
        </w:rPr>
      </w:pPr>
    </w:p>
    <w:p w:rsidR="002660A1" w:rsidRDefault="002660A1" w:rsidP="002660A1">
      <w:pPr>
        <w:ind w:left="560" w:hangingChars="200" w:hanging="560"/>
        <w:rPr>
          <w:rFonts w:ascii="標楷體" w:eastAsia="標楷體" w:hAnsi="標楷體"/>
          <w:sz w:val="28"/>
          <w:szCs w:val="28"/>
          <w:lang w:eastAsia="zh-HK"/>
        </w:rPr>
      </w:pPr>
    </w:p>
    <w:p w:rsidR="002660A1" w:rsidRDefault="002660A1" w:rsidP="002660A1">
      <w:pPr>
        <w:ind w:left="560" w:hangingChars="200" w:hanging="560"/>
        <w:rPr>
          <w:rFonts w:ascii="標楷體" w:eastAsia="標楷體" w:hAnsi="標楷體"/>
          <w:sz w:val="28"/>
          <w:szCs w:val="28"/>
          <w:lang w:eastAsia="zh-HK"/>
        </w:rPr>
      </w:pPr>
    </w:p>
    <w:p w:rsidR="002660A1" w:rsidRDefault="002660A1" w:rsidP="002660A1">
      <w:pPr>
        <w:ind w:left="560" w:hangingChars="200" w:hanging="560"/>
        <w:rPr>
          <w:rFonts w:ascii="標楷體" w:eastAsia="標楷體" w:hAnsi="標楷體"/>
          <w:sz w:val="28"/>
          <w:szCs w:val="28"/>
          <w:lang w:eastAsia="zh-HK"/>
        </w:rPr>
      </w:pPr>
    </w:p>
    <w:p w:rsidR="002660A1" w:rsidRDefault="002660A1" w:rsidP="002660A1">
      <w:pPr>
        <w:ind w:left="560" w:hangingChars="200" w:hanging="560"/>
        <w:rPr>
          <w:rFonts w:ascii="標楷體" w:eastAsia="標楷體" w:hAnsi="標楷體"/>
          <w:sz w:val="28"/>
          <w:szCs w:val="28"/>
          <w:lang w:eastAsia="zh-HK"/>
        </w:rPr>
      </w:pPr>
    </w:p>
    <w:p w:rsidR="002660A1" w:rsidRDefault="002660A1" w:rsidP="002660A1"/>
    <w:p w:rsidR="002660A1" w:rsidRDefault="002660A1" w:rsidP="002660A1"/>
    <w:p w:rsidR="002660A1" w:rsidRDefault="002660A1" w:rsidP="002660A1"/>
    <w:p w:rsidR="002660A1" w:rsidRDefault="002660A1" w:rsidP="002660A1"/>
    <w:p w:rsidR="002660A1" w:rsidRDefault="002660A1" w:rsidP="002660A1"/>
    <w:p w:rsidR="002660A1" w:rsidRDefault="002660A1" w:rsidP="002660A1"/>
    <w:p w:rsidR="002660A1" w:rsidRDefault="002660A1" w:rsidP="002660A1"/>
    <w:p w:rsidR="002660A1" w:rsidRDefault="002660A1" w:rsidP="002660A1"/>
    <w:p w:rsidR="002660A1" w:rsidRDefault="002660A1" w:rsidP="002660A1"/>
    <w:p w:rsidR="002660A1" w:rsidRDefault="002660A1" w:rsidP="002660A1"/>
    <w:p w:rsidR="002660A1" w:rsidRDefault="002660A1" w:rsidP="002660A1"/>
    <w:p w:rsidR="002660A1" w:rsidRDefault="002660A1" w:rsidP="002660A1"/>
    <w:p w:rsidR="002660A1" w:rsidRDefault="002660A1" w:rsidP="002660A1"/>
    <w:p w:rsidR="004A0713" w:rsidRDefault="004A0713" w:rsidP="002660A1"/>
    <w:p w:rsidR="004A0713" w:rsidRDefault="004A0713" w:rsidP="002660A1"/>
    <w:p w:rsidR="004A0713" w:rsidRDefault="004A0713" w:rsidP="002660A1"/>
    <w:p w:rsidR="004A0713" w:rsidRDefault="004A0713" w:rsidP="002660A1"/>
    <w:p w:rsidR="004A0713" w:rsidRDefault="004A0713" w:rsidP="002660A1"/>
    <w:p w:rsidR="004A0713" w:rsidRDefault="004A0713" w:rsidP="002660A1"/>
    <w:p w:rsidR="002660A1" w:rsidRDefault="002660A1" w:rsidP="002660A1"/>
    <w:p w:rsidR="00B54BEA" w:rsidRDefault="00B54BEA" w:rsidP="002660A1"/>
    <w:p w:rsidR="00B54BEA" w:rsidRDefault="00B54BEA" w:rsidP="002660A1">
      <w:pPr>
        <w:rPr>
          <w:rFonts w:hint="eastAsia"/>
        </w:rPr>
      </w:pPr>
      <w:bookmarkStart w:id="0" w:name="_GoBack"/>
      <w:bookmarkEnd w:id="0"/>
    </w:p>
    <w:p w:rsidR="002660A1" w:rsidRDefault="002660A1" w:rsidP="002660A1"/>
    <w:p w:rsidR="002660A1" w:rsidRDefault="002660A1" w:rsidP="002660A1">
      <w:pPr>
        <w:snapToGrid w:val="0"/>
        <w:jc w:val="center"/>
        <w:rPr>
          <w:rFonts w:eastAsia="標楷體"/>
          <w:sz w:val="36"/>
          <w:szCs w:val="36"/>
        </w:rPr>
      </w:pPr>
      <w:r w:rsidRPr="005B7AFE">
        <w:rPr>
          <w:rFonts w:eastAsia="標楷體" w:hint="eastAsia"/>
          <w:sz w:val="36"/>
          <w:szCs w:val="36"/>
        </w:rPr>
        <w:lastRenderedPageBreak/>
        <w:t>國立中山大學工學院</w:t>
      </w:r>
      <w:r>
        <w:rPr>
          <w:rFonts w:eastAsia="標楷體" w:hint="eastAsia"/>
          <w:sz w:val="36"/>
          <w:szCs w:val="36"/>
        </w:rPr>
        <w:t>華立集團</w:t>
      </w:r>
      <w:r w:rsidRPr="005B7AFE">
        <w:rPr>
          <w:rFonts w:eastAsia="標楷體" w:hint="eastAsia"/>
          <w:sz w:val="36"/>
          <w:szCs w:val="36"/>
        </w:rPr>
        <w:t>獎學金申請表</w:t>
      </w:r>
    </w:p>
    <w:p w:rsidR="002660A1" w:rsidRPr="005B7AFE" w:rsidRDefault="002660A1" w:rsidP="002660A1">
      <w:pPr>
        <w:snapToGrid w:val="0"/>
        <w:jc w:val="center"/>
        <w:rPr>
          <w:rFonts w:eastAsia="標楷體"/>
          <w:sz w:val="36"/>
          <w:szCs w:val="36"/>
        </w:rPr>
      </w:pPr>
    </w:p>
    <w:p w:rsidR="002660A1" w:rsidRPr="005B7AFE" w:rsidRDefault="002660A1" w:rsidP="002660A1">
      <w:pPr>
        <w:jc w:val="right"/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</w:t>
      </w:r>
      <w:r w:rsidRPr="005B7AFE">
        <w:rPr>
          <w:rFonts w:eastAsia="標楷體" w:hint="eastAsia"/>
        </w:rPr>
        <w:t>申請日期：　　年　　月　　日</w:t>
      </w:r>
    </w:p>
    <w:tbl>
      <w:tblPr>
        <w:tblW w:w="10766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2125"/>
        <w:gridCol w:w="1643"/>
        <w:gridCol w:w="1818"/>
        <w:gridCol w:w="88"/>
        <w:gridCol w:w="1558"/>
        <w:gridCol w:w="1982"/>
      </w:tblGrid>
      <w:tr w:rsidR="002660A1" w:rsidRPr="005B7AFE" w:rsidTr="006219C3">
        <w:trPr>
          <w:cantSplit/>
          <w:trHeight w:val="617"/>
        </w:trPr>
        <w:tc>
          <w:tcPr>
            <w:tcW w:w="1552" w:type="dxa"/>
            <w:vAlign w:val="center"/>
          </w:tcPr>
          <w:p w:rsidR="002660A1" w:rsidRPr="005B7AFE" w:rsidRDefault="002660A1" w:rsidP="006219C3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5B7AFE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2660A1" w:rsidRPr="005B7AFE" w:rsidRDefault="002660A1" w:rsidP="006219C3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2660A1" w:rsidRPr="005B7AFE" w:rsidRDefault="002660A1" w:rsidP="006219C3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5B7AFE">
              <w:rPr>
                <w:rFonts w:eastAsia="標楷體" w:hint="eastAsia"/>
                <w:sz w:val="28"/>
                <w:szCs w:val="28"/>
              </w:rPr>
              <w:t>系所</w:t>
            </w:r>
            <w:r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1907" w:type="dxa"/>
            <w:gridSpan w:val="2"/>
            <w:vAlign w:val="center"/>
          </w:tcPr>
          <w:p w:rsidR="002660A1" w:rsidRPr="005B7AFE" w:rsidRDefault="002660A1" w:rsidP="006219C3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60A1" w:rsidRPr="005B7AFE" w:rsidRDefault="002660A1" w:rsidP="006219C3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983" w:type="dxa"/>
            <w:vAlign w:val="center"/>
          </w:tcPr>
          <w:p w:rsidR="002660A1" w:rsidRPr="005B7AFE" w:rsidRDefault="002660A1" w:rsidP="006219C3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E85CE8">
              <w:rPr>
                <w:rFonts w:eastAsia="標楷體" w:hint="eastAsia"/>
                <w:sz w:val="28"/>
                <w:szCs w:val="28"/>
              </w:rPr>
              <w:t>博士班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5B7AFE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5B7AFE">
              <w:rPr>
                <w:rFonts w:eastAsia="標楷體" w:hint="eastAsia"/>
                <w:sz w:val="28"/>
                <w:szCs w:val="28"/>
              </w:rPr>
              <w:t>年級</w:t>
            </w:r>
          </w:p>
        </w:tc>
      </w:tr>
      <w:tr w:rsidR="002660A1" w:rsidRPr="005B7AFE" w:rsidTr="006219C3">
        <w:trPr>
          <w:cantSplit/>
          <w:trHeight w:val="503"/>
        </w:trPr>
        <w:tc>
          <w:tcPr>
            <w:tcW w:w="1552" w:type="dxa"/>
            <w:vAlign w:val="center"/>
          </w:tcPr>
          <w:p w:rsidR="002660A1" w:rsidRPr="005B7AFE" w:rsidRDefault="002660A1" w:rsidP="006219C3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5B7AFE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126" w:type="dxa"/>
            <w:vAlign w:val="center"/>
          </w:tcPr>
          <w:p w:rsidR="002660A1" w:rsidRPr="007F0E70" w:rsidRDefault="002660A1" w:rsidP="006219C3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2660A1" w:rsidRDefault="002660A1" w:rsidP="006219C3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5B7AFE">
              <w:rPr>
                <w:rFonts w:eastAsia="標楷體" w:hint="eastAsia"/>
                <w:sz w:val="28"/>
                <w:szCs w:val="28"/>
              </w:rPr>
              <w:t>手機</w:t>
            </w:r>
            <w:r>
              <w:rPr>
                <w:rFonts w:eastAsia="標楷體" w:hint="eastAsia"/>
                <w:sz w:val="28"/>
                <w:szCs w:val="28"/>
              </w:rPr>
              <w:t>及</w:t>
            </w:r>
          </w:p>
          <w:p w:rsidR="002660A1" w:rsidRPr="007F0E70" w:rsidRDefault="002660A1" w:rsidP="006219C3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校內分機</w:t>
            </w:r>
          </w:p>
        </w:tc>
        <w:tc>
          <w:tcPr>
            <w:tcW w:w="1902" w:type="dxa"/>
            <w:gridSpan w:val="2"/>
            <w:vAlign w:val="center"/>
          </w:tcPr>
          <w:p w:rsidR="002660A1" w:rsidRPr="007F0E70" w:rsidRDefault="002660A1" w:rsidP="006219C3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2660A1" w:rsidRPr="005B7AFE" w:rsidRDefault="002660A1" w:rsidP="006219C3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1983" w:type="dxa"/>
            <w:vAlign w:val="center"/>
          </w:tcPr>
          <w:p w:rsidR="002660A1" w:rsidRPr="005B7AFE" w:rsidRDefault="002660A1" w:rsidP="006219C3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2660A1" w:rsidRPr="005B7AFE" w:rsidTr="006219C3">
        <w:trPr>
          <w:cantSplit/>
          <w:trHeight w:val="618"/>
        </w:trPr>
        <w:tc>
          <w:tcPr>
            <w:tcW w:w="1552" w:type="dxa"/>
            <w:vAlign w:val="center"/>
          </w:tcPr>
          <w:p w:rsidR="002660A1" w:rsidRPr="005B7AFE" w:rsidRDefault="002660A1" w:rsidP="006219C3">
            <w:pPr>
              <w:spacing w:line="240" w:lineRule="atLeast"/>
              <w:contextualSpacing/>
              <w:jc w:val="distribute"/>
              <w:rPr>
                <w:rFonts w:eastAsia="標楷體"/>
                <w:sz w:val="28"/>
                <w:szCs w:val="28"/>
              </w:rPr>
            </w:pPr>
            <w:r w:rsidRPr="005B7AFE">
              <w:rPr>
                <w:rFonts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5672" w:type="dxa"/>
            <w:gridSpan w:val="4"/>
            <w:vAlign w:val="center"/>
          </w:tcPr>
          <w:p w:rsidR="002660A1" w:rsidRPr="005B7AFE" w:rsidRDefault="002660A1" w:rsidP="006219C3">
            <w:pPr>
              <w:spacing w:line="240" w:lineRule="atLeast"/>
              <w:contextualSpacing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60A1" w:rsidRPr="005B7AFE" w:rsidRDefault="002660A1" w:rsidP="006219C3">
            <w:pPr>
              <w:spacing w:line="240" w:lineRule="atLeast"/>
              <w:contextualSpacing/>
              <w:jc w:val="distribute"/>
              <w:rPr>
                <w:rFonts w:eastAsia="標楷體"/>
                <w:sz w:val="28"/>
                <w:szCs w:val="28"/>
              </w:rPr>
            </w:pPr>
            <w:r w:rsidRPr="005B7AFE">
              <w:rPr>
                <w:rFonts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983" w:type="dxa"/>
            <w:vAlign w:val="center"/>
          </w:tcPr>
          <w:p w:rsidR="002660A1" w:rsidRPr="005B7AFE" w:rsidRDefault="002660A1" w:rsidP="006219C3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2660A1" w:rsidRPr="005B7AFE" w:rsidTr="006219C3">
        <w:trPr>
          <w:cantSplit/>
          <w:trHeight w:val="557"/>
        </w:trPr>
        <w:tc>
          <w:tcPr>
            <w:tcW w:w="1552" w:type="dxa"/>
            <w:vAlign w:val="center"/>
          </w:tcPr>
          <w:p w:rsidR="002660A1" w:rsidRPr="005B7AFE" w:rsidRDefault="002660A1" w:rsidP="006219C3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5B7AFE">
              <w:rPr>
                <w:rFonts w:eastAsia="標楷體" w:hint="eastAsia"/>
                <w:sz w:val="28"/>
                <w:szCs w:val="28"/>
              </w:rPr>
              <w:t>郵局局帳號</w:t>
            </w:r>
          </w:p>
        </w:tc>
        <w:tc>
          <w:tcPr>
            <w:tcW w:w="9214" w:type="dxa"/>
            <w:gridSpan w:val="6"/>
            <w:vAlign w:val="center"/>
          </w:tcPr>
          <w:p w:rsidR="002660A1" w:rsidRPr="005B7AFE" w:rsidRDefault="002660A1" w:rsidP="006219C3">
            <w:pPr>
              <w:snapToGrid w:val="0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5B7AFE">
              <w:rPr>
                <w:rFonts w:eastAsia="標楷體" w:hint="eastAsia"/>
                <w:sz w:val="28"/>
                <w:szCs w:val="28"/>
              </w:rPr>
              <w:t>局號：□□□□□□□</w:t>
            </w:r>
            <w:r w:rsidRPr="005B7AF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B7AFE">
              <w:rPr>
                <w:rFonts w:eastAsia="標楷體" w:hint="eastAsia"/>
                <w:sz w:val="28"/>
                <w:szCs w:val="28"/>
              </w:rPr>
              <w:t>帳號：□□□□□□□</w:t>
            </w:r>
            <w:r w:rsidRPr="005B7AFE">
              <w:rPr>
                <w:rFonts w:eastAsia="標楷體" w:hint="eastAsia"/>
                <w:sz w:val="28"/>
                <w:szCs w:val="28"/>
              </w:rPr>
              <w:t xml:space="preserve">  (</w:t>
            </w:r>
            <w:r w:rsidRPr="005B7AFE">
              <w:rPr>
                <w:rFonts w:eastAsia="標楷體" w:hint="eastAsia"/>
                <w:sz w:val="28"/>
                <w:szCs w:val="28"/>
              </w:rPr>
              <w:t>戶名需為學生本人</w:t>
            </w:r>
            <w:r w:rsidRPr="005B7AFE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2660A1" w:rsidRPr="005B7AFE" w:rsidTr="006219C3">
        <w:trPr>
          <w:cantSplit/>
          <w:trHeight w:val="858"/>
        </w:trPr>
        <w:tc>
          <w:tcPr>
            <w:tcW w:w="1552" w:type="dxa"/>
            <w:vAlign w:val="center"/>
          </w:tcPr>
          <w:p w:rsidR="002660A1" w:rsidRPr="005B7AFE" w:rsidRDefault="002660A1" w:rsidP="006219C3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申請資格</w:t>
            </w:r>
          </w:p>
        </w:tc>
        <w:tc>
          <w:tcPr>
            <w:tcW w:w="9214" w:type="dxa"/>
            <w:gridSpan w:val="6"/>
            <w:vAlign w:val="center"/>
          </w:tcPr>
          <w:p w:rsidR="002660A1" w:rsidRPr="002660A1" w:rsidRDefault="002660A1" w:rsidP="002660A1">
            <w:pPr>
              <w:numPr>
                <w:ilvl w:val="0"/>
                <w:numId w:val="22"/>
              </w:num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8A537D">
              <w:rPr>
                <w:rFonts w:eastAsia="標楷體" w:hint="eastAsia"/>
              </w:rPr>
              <w:t>本</w:t>
            </w:r>
            <w:r w:rsidRPr="002660A1">
              <w:rPr>
                <w:rFonts w:eastAsia="標楷體" w:hint="eastAsia"/>
              </w:rPr>
              <w:t>校工學院所屬系所之全職博士生。</w:t>
            </w:r>
            <w:r w:rsidRPr="002660A1">
              <w:rPr>
                <w:rFonts w:ascii="標楷體" w:eastAsia="標楷體" w:hAnsi="標楷體" w:hint="eastAsia"/>
              </w:rPr>
              <w:t>※</w:t>
            </w:r>
            <w:r w:rsidRPr="002660A1">
              <w:rPr>
                <w:rFonts w:eastAsia="標楷體" w:hint="eastAsia"/>
              </w:rPr>
              <w:t>博一新生得檢附碩士班歷年成績單</w:t>
            </w:r>
          </w:p>
          <w:p w:rsidR="002660A1" w:rsidRPr="002660A1" w:rsidRDefault="002660A1" w:rsidP="002660A1">
            <w:pPr>
              <w:numPr>
                <w:ilvl w:val="0"/>
                <w:numId w:val="22"/>
              </w:num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2660A1">
              <w:rPr>
                <w:rFonts w:eastAsia="標楷體" w:hint="eastAsia"/>
              </w:rPr>
              <w:t>前一學期各科學業成績達</w:t>
            </w:r>
            <w:r w:rsidRPr="002660A1">
              <w:rPr>
                <w:rFonts w:eastAsia="標楷體"/>
              </w:rPr>
              <w:t>80</w:t>
            </w:r>
            <w:r w:rsidRPr="002660A1">
              <w:rPr>
                <w:rFonts w:eastAsia="標楷體" w:hint="eastAsia"/>
              </w:rPr>
              <w:t>分</w:t>
            </w:r>
            <w:r w:rsidRPr="002660A1">
              <w:rPr>
                <w:rFonts w:eastAsia="標楷體" w:hint="eastAsia"/>
              </w:rPr>
              <w:t>(</w:t>
            </w:r>
            <w:r w:rsidRPr="002660A1">
              <w:rPr>
                <w:rFonts w:eastAsia="標楷體" w:hint="eastAsia"/>
              </w:rPr>
              <w:t>或同等級</w:t>
            </w:r>
            <w:r w:rsidRPr="002660A1">
              <w:rPr>
                <w:rFonts w:eastAsia="標楷體" w:hint="eastAsia"/>
              </w:rPr>
              <w:t>)</w:t>
            </w:r>
            <w:r w:rsidRPr="002660A1">
              <w:rPr>
                <w:rFonts w:eastAsia="標楷體" w:hint="eastAsia"/>
              </w:rPr>
              <w:t>以上。</w:t>
            </w:r>
          </w:p>
          <w:p w:rsidR="002660A1" w:rsidRPr="002660A1" w:rsidRDefault="002660A1" w:rsidP="002660A1">
            <w:pPr>
              <w:numPr>
                <w:ilvl w:val="0"/>
                <w:numId w:val="22"/>
              </w:num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2660A1">
              <w:rPr>
                <w:rFonts w:eastAsia="標楷體" w:hint="eastAsia"/>
              </w:rPr>
              <w:t>申請截止日前一年度未領有其他奬學金（</w:t>
            </w:r>
            <w:r w:rsidRPr="002660A1">
              <w:rPr>
                <w:rFonts w:eastAsia="標楷體"/>
              </w:rPr>
              <w:t>本校菁英博士生入學獎助學金及</w:t>
            </w:r>
            <w:r w:rsidRPr="002660A1">
              <w:rPr>
                <w:rFonts w:eastAsia="標楷體" w:hint="eastAsia"/>
              </w:rPr>
              <w:t>需有勞務義務之奬學金除外）。</w:t>
            </w:r>
          </w:p>
          <w:p w:rsidR="002660A1" w:rsidRPr="002660A1" w:rsidRDefault="002660A1" w:rsidP="002660A1">
            <w:pPr>
              <w:numPr>
                <w:ilvl w:val="0"/>
                <w:numId w:val="22"/>
              </w:num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2660A1">
              <w:rPr>
                <w:rFonts w:eastAsia="標楷體" w:hint="eastAsia"/>
              </w:rPr>
              <w:t>研究領域如下列者</w:t>
            </w:r>
            <w:r w:rsidRPr="002660A1">
              <w:rPr>
                <w:rFonts w:ascii="標楷體" w:eastAsia="標楷體" w:hAnsi="標楷體" w:hint="eastAsia"/>
              </w:rPr>
              <w:t>：</w:t>
            </w:r>
            <w:r w:rsidRPr="002660A1">
              <w:rPr>
                <w:rFonts w:eastAsia="標楷體" w:hint="eastAsia"/>
                <w:color w:val="000000" w:themeColor="text1"/>
              </w:rPr>
              <w:t xml:space="preserve"> (</w:t>
            </w:r>
            <w:r w:rsidRPr="002660A1">
              <w:rPr>
                <w:rFonts w:eastAsia="標楷體" w:hint="eastAsia"/>
                <w:color w:val="000000" w:themeColor="text1"/>
              </w:rPr>
              <w:t>請至少勾選一項</w:t>
            </w:r>
            <w:r w:rsidRPr="002660A1">
              <w:rPr>
                <w:rFonts w:eastAsia="標楷體" w:hint="eastAsia"/>
                <w:color w:val="000000" w:themeColor="text1"/>
              </w:rPr>
              <w:t>)</w:t>
            </w:r>
          </w:p>
          <w:p w:rsidR="002660A1" w:rsidRPr="002660A1" w:rsidRDefault="002660A1" w:rsidP="006219C3">
            <w:pPr>
              <w:snapToGrid w:val="0"/>
              <w:spacing w:line="240" w:lineRule="atLeast"/>
              <w:ind w:leftChars="200" w:left="720" w:hangingChars="100" w:hanging="240"/>
              <w:jc w:val="both"/>
              <w:rPr>
                <w:rFonts w:eastAsia="標楷體"/>
              </w:rPr>
            </w:pPr>
            <w:r w:rsidRPr="002660A1">
              <w:rPr>
                <w:rFonts w:ascii="標楷體" w:eastAsia="標楷體" w:hAnsi="標楷體" w:hint="eastAsia"/>
                <w:b/>
              </w:rPr>
              <w:t>□</w:t>
            </w:r>
            <w:r w:rsidRPr="002660A1">
              <w:rPr>
                <w:rFonts w:eastAsia="標楷體" w:hint="eastAsia"/>
                <w:b/>
              </w:rPr>
              <w:t>能源</w:t>
            </w:r>
            <w:r w:rsidRPr="002660A1">
              <w:rPr>
                <w:rFonts w:eastAsia="標楷體" w:hint="eastAsia"/>
                <w:b/>
              </w:rPr>
              <w:t>/</w:t>
            </w:r>
            <w:r w:rsidRPr="002660A1">
              <w:rPr>
                <w:rFonts w:eastAsia="標楷體" w:hint="eastAsia"/>
                <w:b/>
              </w:rPr>
              <w:t>儲能材料：</w:t>
            </w:r>
            <w:r w:rsidRPr="002660A1">
              <w:rPr>
                <w:rFonts w:eastAsia="標楷體" w:hint="eastAsia"/>
              </w:rPr>
              <w:t>高性能鋰離子電池</w:t>
            </w:r>
            <w:r w:rsidRPr="002660A1">
              <w:rPr>
                <w:rFonts w:eastAsia="標楷體"/>
              </w:rPr>
              <w:t>(</w:t>
            </w:r>
            <w:r w:rsidRPr="002660A1">
              <w:rPr>
                <w:rFonts w:eastAsia="標楷體" w:hint="eastAsia"/>
              </w:rPr>
              <w:t>正、負極材料、隔離膜</w:t>
            </w:r>
            <w:r w:rsidRPr="002660A1">
              <w:rPr>
                <w:rFonts w:eastAsia="標楷體"/>
              </w:rPr>
              <w:t>)</w:t>
            </w:r>
            <w:r w:rsidRPr="002660A1">
              <w:rPr>
                <w:rFonts w:eastAsia="標楷體" w:hint="eastAsia"/>
              </w:rPr>
              <w:t>、燃料電池、超級電容、儲能相關</w:t>
            </w:r>
          </w:p>
          <w:p w:rsidR="002660A1" w:rsidRDefault="002660A1" w:rsidP="006219C3">
            <w:pPr>
              <w:tabs>
                <w:tab w:val="left" w:pos="1080"/>
              </w:tabs>
              <w:snapToGrid w:val="0"/>
              <w:spacing w:line="240" w:lineRule="atLeast"/>
              <w:ind w:leftChars="200" w:left="720" w:hangingChars="100" w:hanging="240"/>
              <w:jc w:val="both"/>
              <w:rPr>
                <w:rFonts w:eastAsia="標楷體"/>
              </w:rPr>
            </w:pPr>
            <w:r w:rsidRPr="002660A1">
              <w:rPr>
                <w:rFonts w:ascii="標楷體" w:eastAsia="標楷體" w:hAnsi="標楷體" w:hint="eastAsia"/>
                <w:b/>
              </w:rPr>
              <w:t>□</w:t>
            </w:r>
            <w:r w:rsidRPr="002660A1">
              <w:rPr>
                <w:rFonts w:eastAsia="標楷體" w:hint="eastAsia"/>
                <w:b/>
              </w:rPr>
              <w:t>高頻通訊材料：</w:t>
            </w:r>
            <w:r w:rsidRPr="002660A1">
              <w:rPr>
                <w:rFonts w:eastAsia="標楷體"/>
              </w:rPr>
              <w:t>Low Dk/Df</w:t>
            </w:r>
            <w:r w:rsidRPr="002660A1">
              <w:rPr>
                <w:rFonts w:eastAsia="標楷體" w:hint="eastAsia"/>
              </w:rPr>
              <w:t>、高導熱材料</w:t>
            </w:r>
          </w:p>
          <w:p w:rsidR="00504729" w:rsidRPr="002660A1" w:rsidRDefault="00504729" w:rsidP="006219C3">
            <w:pPr>
              <w:tabs>
                <w:tab w:val="left" w:pos="1080"/>
              </w:tabs>
              <w:snapToGrid w:val="0"/>
              <w:spacing w:line="240" w:lineRule="atLeast"/>
              <w:ind w:leftChars="200" w:left="720" w:hangingChars="100" w:hanging="240"/>
              <w:jc w:val="both"/>
              <w:rPr>
                <w:rFonts w:eastAsia="標楷體"/>
              </w:rPr>
            </w:pPr>
            <w:r w:rsidRPr="002660A1">
              <w:rPr>
                <w:rFonts w:ascii="標楷體" w:eastAsia="標楷體" w:hAnsi="標楷體" w:hint="eastAsia"/>
                <w:b/>
              </w:rPr>
              <w:t>□</w:t>
            </w:r>
            <w:r w:rsidRPr="002660A1">
              <w:rPr>
                <w:rFonts w:eastAsia="標楷體" w:hint="eastAsia"/>
                <w:b/>
              </w:rPr>
              <w:t>電子封裝材料</w:t>
            </w:r>
          </w:p>
          <w:p w:rsidR="002660A1" w:rsidRPr="002660A1" w:rsidRDefault="002660A1" w:rsidP="00504729">
            <w:pPr>
              <w:tabs>
                <w:tab w:val="left" w:pos="1080"/>
              </w:tabs>
              <w:snapToGrid w:val="0"/>
              <w:spacing w:line="240" w:lineRule="atLeast"/>
              <w:ind w:leftChars="200" w:left="720" w:hangingChars="100" w:hanging="240"/>
              <w:jc w:val="both"/>
              <w:rPr>
                <w:rFonts w:eastAsia="標楷體"/>
                <w:b/>
              </w:rPr>
            </w:pPr>
            <w:r w:rsidRPr="002660A1">
              <w:rPr>
                <w:rFonts w:ascii="標楷體" w:eastAsia="標楷體" w:hAnsi="標楷體" w:hint="eastAsia"/>
                <w:b/>
              </w:rPr>
              <w:t>□</w:t>
            </w:r>
            <w:r w:rsidRPr="002660A1">
              <w:rPr>
                <w:rFonts w:eastAsia="標楷體" w:hint="eastAsia"/>
                <w:b/>
              </w:rPr>
              <w:t>複合材料</w:t>
            </w:r>
          </w:p>
        </w:tc>
      </w:tr>
      <w:tr w:rsidR="002660A1" w:rsidRPr="005B7AFE" w:rsidTr="006219C3">
        <w:trPr>
          <w:trHeight w:val="845"/>
        </w:trPr>
        <w:tc>
          <w:tcPr>
            <w:tcW w:w="1552" w:type="dxa"/>
            <w:vAlign w:val="center"/>
          </w:tcPr>
          <w:p w:rsidR="002660A1" w:rsidRDefault="002660A1" w:rsidP="006219C3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曾參與的</w:t>
            </w:r>
          </w:p>
          <w:p w:rsidR="002660A1" w:rsidRPr="005B7AFE" w:rsidRDefault="002660A1" w:rsidP="006219C3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研究主題</w:t>
            </w:r>
          </w:p>
        </w:tc>
        <w:tc>
          <w:tcPr>
            <w:tcW w:w="9214" w:type="dxa"/>
            <w:gridSpan w:val="6"/>
            <w:vAlign w:val="center"/>
          </w:tcPr>
          <w:p w:rsidR="002660A1" w:rsidRPr="005B7AFE" w:rsidRDefault="002660A1" w:rsidP="006219C3">
            <w:pPr>
              <w:snapToGrid w:val="0"/>
              <w:ind w:leftChars="25" w:left="396" w:hangingChars="120" w:hanging="336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660A1" w:rsidRPr="00213E55" w:rsidTr="006219C3">
        <w:trPr>
          <w:trHeight w:val="2055"/>
        </w:trPr>
        <w:tc>
          <w:tcPr>
            <w:tcW w:w="1552" w:type="dxa"/>
            <w:vAlign w:val="center"/>
          </w:tcPr>
          <w:p w:rsidR="002660A1" w:rsidRPr="005B7AFE" w:rsidRDefault="002660A1" w:rsidP="006219C3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5B7AFE">
              <w:rPr>
                <w:rFonts w:eastAsia="標楷體" w:hint="eastAsia"/>
                <w:sz w:val="28"/>
                <w:szCs w:val="28"/>
              </w:rPr>
              <w:t>學術專業</w:t>
            </w:r>
          </w:p>
          <w:p w:rsidR="002660A1" w:rsidRDefault="002660A1" w:rsidP="006219C3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5B7AFE">
              <w:rPr>
                <w:rFonts w:eastAsia="標楷體" w:hint="eastAsia"/>
                <w:sz w:val="28"/>
                <w:szCs w:val="28"/>
              </w:rPr>
              <w:t>研究表現</w:t>
            </w:r>
          </w:p>
          <w:p w:rsidR="002660A1" w:rsidRPr="00213E55" w:rsidRDefault="002660A1" w:rsidP="006219C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13E55">
              <w:rPr>
                <w:rFonts w:eastAsia="標楷體" w:hint="eastAsia"/>
                <w:sz w:val="20"/>
                <w:szCs w:val="20"/>
              </w:rPr>
              <w:t>(</w:t>
            </w:r>
            <w:r w:rsidRPr="00213E55">
              <w:rPr>
                <w:rFonts w:eastAsia="標楷體" w:hint="eastAsia"/>
                <w:sz w:val="20"/>
                <w:szCs w:val="20"/>
              </w:rPr>
              <w:t>含已接受未</w:t>
            </w:r>
            <w:r>
              <w:rPr>
                <w:rFonts w:eastAsia="標楷體" w:hint="eastAsia"/>
                <w:sz w:val="20"/>
                <w:szCs w:val="20"/>
              </w:rPr>
              <w:t>刊登</w:t>
            </w:r>
            <w:r w:rsidRPr="00213E55">
              <w:rPr>
                <w:rFonts w:eastAsia="標楷體" w:hint="eastAsia"/>
                <w:sz w:val="20"/>
                <w:szCs w:val="20"/>
              </w:rPr>
              <w:t>之期刊論文</w:t>
            </w:r>
            <w:r w:rsidRPr="00213E5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9214" w:type="dxa"/>
            <w:gridSpan w:val="6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1275"/>
              <w:gridCol w:w="5529"/>
            </w:tblGrid>
            <w:tr w:rsidR="002660A1" w:rsidRPr="00E03A16" w:rsidTr="006219C3">
              <w:tc>
                <w:tcPr>
                  <w:tcW w:w="2235" w:type="dxa"/>
                  <w:shd w:val="clear" w:color="auto" w:fill="auto"/>
                </w:tcPr>
                <w:p w:rsidR="002660A1" w:rsidRPr="00E03A16" w:rsidRDefault="002660A1" w:rsidP="006219C3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</w:rPr>
                  </w:pPr>
                  <w:r w:rsidRPr="00E03A16">
                    <w:rPr>
                      <w:rFonts w:eastAsia="標楷體" w:hint="eastAsia"/>
                    </w:rPr>
                    <w:t>國外期刊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660A1" w:rsidRPr="00E03A16" w:rsidRDefault="002660A1" w:rsidP="006219C3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r w:rsidRPr="00E03A16">
                    <w:rPr>
                      <w:rFonts w:eastAsia="標楷體" w:hint="eastAsia"/>
                    </w:rPr>
                    <w:t>:</w:t>
                  </w:r>
                  <w:r w:rsidRPr="00E03A16">
                    <w:rPr>
                      <w:rFonts w:eastAsia="標楷體" w:hint="eastAsia"/>
                      <w:u w:val="single"/>
                    </w:rPr>
                    <w:t xml:space="preserve">     </w:t>
                  </w:r>
                  <w:r w:rsidRPr="00E03A16">
                    <w:rPr>
                      <w:rFonts w:eastAsia="標楷體" w:hint="eastAsia"/>
                    </w:rPr>
                    <w:t>篇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2660A1" w:rsidRPr="00E03A16" w:rsidRDefault="002660A1" w:rsidP="006219C3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r w:rsidRPr="00E03A16">
                    <w:rPr>
                      <w:rFonts w:eastAsia="標楷體" w:hint="eastAsia"/>
                    </w:rPr>
                    <w:t>(SCIE</w:t>
                  </w:r>
                  <w:r w:rsidRPr="00E03A16">
                    <w:rPr>
                      <w:rFonts w:eastAsia="標楷體" w:hint="eastAsia"/>
                      <w:u w:val="single"/>
                    </w:rPr>
                    <w:t xml:space="preserve">    </w:t>
                  </w:r>
                  <w:r w:rsidRPr="00E03A16">
                    <w:rPr>
                      <w:rFonts w:eastAsia="標楷體" w:hint="eastAsia"/>
                    </w:rPr>
                    <w:t>篇；</w:t>
                  </w:r>
                  <w:r w:rsidRPr="00E03A16">
                    <w:rPr>
                      <w:rFonts w:eastAsia="標楷體" w:hint="eastAsia"/>
                    </w:rPr>
                    <w:t>SSCI</w:t>
                  </w:r>
                  <w:r w:rsidRPr="00E03A16">
                    <w:rPr>
                      <w:rFonts w:eastAsia="標楷體" w:hint="eastAsia"/>
                      <w:u w:val="single"/>
                    </w:rPr>
                    <w:t xml:space="preserve">      </w:t>
                  </w:r>
                  <w:r w:rsidRPr="00E03A16">
                    <w:rPr>
                      <w:rFonts w:eastAsia="標楷體" w:hint="eastAsia"/>
                    </w:rPr>
                    <w:t>篇；</w:t>
                  </w:r>
                  <w:r w:rsidRPr="00E03A16">
                    <w:rPr>
                      <w:rFonts w:eastAsia="標楷體" w:hint="eastAsia"/>
                    </w:rPr>
                    <w:t>EI</w:t>
                  </w:r>
                  <w:r w:rsidRPr="00E03A16">
                    <w:rPr>
                      <w:rFonts w:eastAsia="標楷體" w:hint="eastAsia"/>
                      <w:u w:val="single"/>
                    </w:rPr>
                    <w:t xml:space="preserve">       </w:t>
                  </w:r>
                  <w:r w:rsidRPr="00E03A16">
                    <w:rPr>
                      <w:rFonts w:eastAsia="標楷體" w:hint="eastAsia"/>
                    </w:rPr>
                    <w:t>篇</w:t>
                  </w:r>
                  <w:r w:rsidRPr="00E03A16">
                    <w:rPr>
                      <w:rFonts w:eastAsia="標楷體" w:hint="eastAsia"/>
                    </w:rPr>
                    <w:t>)</w:t>
                  </w:r>
                </w:p>
              </w:tc>
            </w:tr>
            <w:tr w:rsidR="002660A1" w:rsidRPr="00E03A16" w:rsidTr="006219C3">
              <w:tc>
                <w:tcPr>
                  <w:tcW w:w="2235" w:type="dxa"/>
                  <w:shd w:val="clear" w:color="auto" w:fill="auto"/>
                </w:tcPr>
                <w:p w:rsidR="002660A1" w:rsidRPr="00E03A16" w:rsidRDefault="002660A1" w:rsidP="006219C3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</w:rPr>
                  </w:pPr>
                  <w:r w:rsidRPr="00E03A16">
                    <w:rPr>
                      <w:rFonts w:eastAsia="標楷體" w:hint="eastAsia"/>
                    </w:rPr>
                    <w:t>國外研討會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660A1" w:rsidRPr="00E03A16" w:rsidRDefault="002660A1" w:rsidP="006219C3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r w:rsidRPr="00E03A16">
                    <w:rPr>
                      <w:rFonts w:eastAsia="標楷體" w:hint="eastAsia"/>
                    </w:rPr>
                    <w:t>:</w:t>
                  </w:r>
                  <w:r w:rsidRPr="00E03A16">
                    <w:rPr>
                      <w:rFonts w:eastAsia="標楷體" w:hint="eastAsia"/>
                      <w:u w:val="single"/>
                    </w:rPr>
                    <w:t xml:space="preserve">     </w:t>
                  </w:r>
                  <w:r w:rsidRPr="00E03A16">
                    <w:rPr>
                      <w:rFonts w:eastAsia="標楷體" w:hint="eastAsia"/>
                    </w:rPr>
                    <w:t>篇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2660A1" w:rsidRPr="00E03A16" w:rsidRDefault="002660A1" w:rsidP="006219C3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r w:rsidRPr="00E03A16">
                    <w:rPr>
                      <w:rFonts w:eastAsia="標楷體" w:hint="eastAsia"/>
                    </w:rPr>
                    <w:t>(O</w:t>
                  </w:r>
                  <w:r w:rsidRPr="00E03A16">
                    <w:rPr>
                      <w:rFonts w:eastAsia="標楷體"/>
                    </w:rPr>
                    <w:t>ral</w:t>
                  </w:r>
                  <w:r w:rsidRPr="00E03A16">
                    <w:rPr>
                      <w:rFonts w:eastAsia="標楷體" w:hint="eastAsia"/>
                      <w:u w:val="single"/>
                    </w:rPr>
                    <w:t xml:space="preserve">     </w:t>
                  </w:r>
                  <w:r w:rsidRPr="00E03A16">
                    <w:rPr>
                      <w:rFonts w:eastAsia="標楷體" w:hint="eastAsia"/>
                    </w:rPr>
                    <w:t>篇；</w:t>
                  </w:r>
                  <w:r w:rsidRPr="00E03A16">
                    <w:rPr>
                      <w:rFonts w:eastAsia="標楷體" w:hint="eastAsia"/>
                    </w:rPr>
                    <w:t>P</w:t>
                  </w:r>
                  <w:r w:rsidRPr="00E03A16">
                    <w:rPr>
                      <w:rFonts w:eastAsia="標楷體"/>
                    </w:rPr>
                    <w:t>oster</w:t>
                  </w:r>
                  <w:r w:rsidRPr="00E03A16">
                    <w:rPr>
                      <w:rFonts w:eastAsia="標楷體" w:hint="eastAsia"/>
                      <w:u w:val="single"/>
                    </w:rPr>
                    <w:t xml:space="preserve">     </w:t>
                  </w:r>
                  <w:r w:rsidRPr="00E03A16">
                    <w:rPr>
                      <w:rFonts w:eastAsia="標楷體" w:hint="eastAsia"/>
                    </w:rPr>
                    <w:t>篇；其他</w:t>
                  </w:r>
                  <w:r w:rsidRPr="00E03A16">
                    <w:rPr>
                      <w:rFonts w:eastAsia="標楷體" w:hint="eastAsia"/>
                      <w:u w:val="single"/>
                    </w:rPr>
                    <w:t xml:space="preserve">     </w:t>
                  </w:r>
                  <w:r w:rsidRPr="00E03A16">
                    <w:rPr>
                      <w:rFonts w:eastAsia="標楷體" w:hint="eastAsia"/>
                    </w:rPr>
                    <w:t>篇</w:t>
                  </w:r>
                  <w:r w:rsidRPr="00E03A16">
                    <w:rPr>
                      <w:rFonts w:eastAsia="標楷體" w:hint="eastAsia"/>
                    </w:rPr>
                    <w:t>)</w:t>
                  </w:r>
                </w:p>
              </w:tc>
            </w:tr>
            <w:tr w:rsidR="002660A1" w:rsidRPr="00E03A16" w:rsidTr="006219C3">
              <w:tc>
                <w:tcPr>
                  <w:tcW w:w="2235" w:type="dxa"/>
                  <w:shd w:val="clear" w:color="auto" w:fill="auto"/>
                </w:tcPr>
                <w:p w:rsidR="002660A1" w:rsidRPr="00E03A16" w:rsidRDefault="002660A1" w:rsidP="006219C3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</w:rPr>
                  </w:pPr>
                  <w:r w:rsidRPr="00E03A16">
                    <w:rPr>
                      <w:rFonts w:eastAsia="標楷體" w:hint="eastAsia"/>
                    </w:rPr>
                    <w:t>國內期刊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660A1" w:rsidRPr="00E03A16" w:rsidRDefault="002660A1" w:rsidP="006219C3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r w:rsidRPr="00E03A16">
                    <w:rPr>
                      <w:rFonts w:eastAsia="標楷體" w:hint="eastAsia"/>
                    </w:rPr>
                    <w:t>:</w:t>
                  </w:r>
                  <w:r w:rsidRPr="00E03A16">
                    <w:rPr>
                      <w:rFonts w:eastAsia="標楷體" w:hint="eastAsia"/>
                      <w:u w:val="single"/>
                    </w:rPr>
                    <w:t xml:space="preserve">     </w:t>
                  </w:r>
                  <w:r w:rsidRPr="00E03A16">
                    <w:rPr>
                      <w:rFonts w:eastAsia="標楷體" w:hint="eastAsia"/>
                    </w:rPr>
                    <w:t>篇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2660A1" w:rsidRPr="00E03A16" w:rsidRDefault="002660A1" w:rsidP="006219C3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r w:rsidRPr="00E03A16">
                    <w:rPr>
                      <w:rFonts w:eastAsia="標楷體" w:hint="eastAsia"/>
                    </w:rPr>
                    <w:t>(SCIE</w:t>
                  </w:r>
                  <w:r w:rsidRPr="00E03A16">
                    <w:rPr>
                      <w:rFonts w:eastAsia="標楷體" w:hint="eastAsia"/>
                      <w:u w:val="single"/>
                    </w:rPr>
                    <w:t xml:space="preserve">    </w:t>
                  </w:r>
                  <w:r w:rsidRPr="00E03A16">
                    <w:rPr>
                      <w:rFonts w:eastAsia="標楷體" w:hint="eastAsia"/>
                    </w:rPr>
                    <w:t>篇；</w:t>
                  </w:r>
                  <w:r w:rsidRPr="00E03A16">
                    <w:rPr>
                      <w:rFonts w:eastAsia="標楷體" w:hint="eastAsia"/>
                    </w:rPr>
                    <w:t>SSCI</w:t>
                  </w:r>
                  <w:r w:rsidRPr="00E03A16">
                    <w:rPr>
                      <w:rFonts w:eastAsia="標楷體" w:hint="eastAsia"/>
                      <w:u w:val="single"/>
                    </w:rPr>
                    <w:t xml:space="preserve">      </w:t>
                  </w:r>
                  <w:r w:rsidRPr="00E03A16">
                    <w:rPr>
                      <w:rFonts w:eastAsia="標楷體" w:hint="eastAsia"/>
                    </w:rPr>
                    <w:t>篇；</w:t>
                  </w:r>
                  <w:r w:rsidRPr="00E03A16">
                    <w:rPr>
                      <w:rFonts w:eastAsia="標楷體" w:hint="eastAsia"/>
                    </w:rPr>
                    <w:t>EI</w:t>
                  </w:r>
                  <w:r w:rsidRPr="00E03A16">
                    <w:rPr>
                      <w:rFonts w:eastAsia="標楷體" w:hint="eastAsia"/>
                      <w:u w:val="single"/>
                    </w:rPr>
                    <w:t xml:space="preserve">       </w:t>
                  </w:r>
                  <w:r w:rsidRPr="00E03A16">
                    <w:rPr>
                      <w:rFonts w:eastAsia="標楷體" w:hint="eastAsia"/>
                    </w:rPr>
                    <w:t>篇</w:t>
                  </w:r>
                  <w:r w:rsidRPr="00E03A16">
                    <w:rPr>
                      <w:rFonts w:eastAsia="標楷體" w:hint="eastAsia"/>
                    </w:rPr>
                    <w:t>)</w:t>
                  </w:r>
                </w:p>
              </w:tc>
            </w:tr>
            <w:tr w:rsidR="002660A1" w:rsidRPr="00E03A16" w:rsidTr="006219C3">
              <w:tc>
                <w:tcPr>
                  <w:tcW w:w="2235" w:type="dxa"/>
                  <w:shd w:val="clear" w:color="auto" w:fill="auto"/>
                </w:tcPr>
                <w:p w:rsidR="002660A1" w:rsidRPr="00E03A16" w:rsidRDefault="002660A1" w:rsidP="006219C3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</w:rPr>
                  </w:pPr>
                  <w:r w:rsidRPr="00E03A16">
                    <w:rPr>
                      <w:rFonts w:eastAsia="標楷體" w:hint="eastAsia"/>
                    </w:rPr>
                    <w:t>國內研討會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660A1" w:rsidRPr="00E03A16" w:rsidRDefault="002660A1" w:rsidP="006219C3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r w:rsidRPr="00E03A16">
                    <w:rPr>
                      <w:rFonts w:eastAsia="標楷體" w:hint="eastAsia"/>
                    </w:rPr>
                    <w:t>:</w:t>
                  </w:r>
                  <w:r w:rsidRPr="00E03A16">
                    <w:rPr>
                      <w:rFonts w:eastAsia="標楷體" w:hint="eastAsia"/>
                      <w:u w:val="single"/>
                    </w:rPr>
                    <w:t xml:space="preserve">     </w:t>
                  </w:r>
                  <w:r w:rsidRPr="00E03A16">
                    <w:rPr>
                      <w:rFonts w:eastAsia="標楷體" w:hint="eastAsia"/>
                    </w:rPr>
                    <w:t>篇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2660A1" w:rsidRPr="00E03A16" w:rsidRDefault="002660A1" w:rsidP="006219C3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r w:rsidRPr="00E03A16">
                    <w:rPr>
                      <w:rFonts w:eastAsia="標楷體" w:hint="eastAsia"/>
                    </w:rPr>
                    <w:t>(O</w:t>
                  </w:r>
                  <w:r w:rsidRPr="00E03A16">
                    <w:rPr>
                      <w:rFonts w:eastAsia="標楷體"/>
                    </w:rPr>
                    <w:t>ral</w:t>
                  </w:r>
                  <w:r w:rsidRPr="00E03A16">
                    <w:rPr>
                      <w:rFonts w:eastAsia="標楷體" w:hint="eastAsia"/>
                      <w:u w:val="single"/>
                    </w:rPr>
                    <w:t xml:space="preserve">     </w:t>
                  </w:r>
                  <w:r w:rsidRPr="00E03A16">
                    <w:rPr>
                      <w:rFonts w:eastAsia="標楷體" w:hint="eastAsia"/>
                    </w:rPr>
                    <w:t>篇；</w:t>
                  </w:r>
                  <w:r w:rsidRPr="00E03A16">
                    <w:rPr>
                      <w:rFonts w:eastAsia="標楷體" w:hint="eastAsia"/>
                    </w:rPr>
                    <w:t>P</w:t>
                  </w:r>
                  <w:r w:rsidRPr="00E03A16">
                    <w:rPr>
                      <w:rFonts w:eastAsia="標楷體"/>
                    </w:rPr>
                    <w:t>oste</w:t>
                  </w:r>
                  <w:r w:rsidRPr="00E03A16">
                    <w:rPr>
                      <w:rFonts w:eastAsia="標楷體"/>
                      <w:u w:val="single"/>
                    </w:rPr>
                    <w:t>r</w:t>
                  </w:r>
                  <w:r w:rsidRPr="00E03A16">
                    <w:rPr>
                      <w:rFonts w:eastAsia="標楷體" w:hint="eastAsia"/>
                      <w:u w:val="single"/>
                    </w:rPr>
                    <w:t xml:space="preserve">     </w:t>
                  </w:r>
                  <w:r w:rsidRPr="00E03A16">
                    <w:rPr>
                      <w:rFonts w:eastAsia="標楷體" w:hint="eastAsia"/>
                    </w:rPr>
                    <w:t>篇；其他</w:t>
                  </w:r>
                  <w:r w:rsidRPr="00E03A16">
                    <w:rPr>
                      <w:rFonts w:eastAsia="標楷體" w:hint="eastAsia"/>
                      <w:u w:val="single"/>
                    </w:rPr>
                    <w:t xml:space="preserve">     </w:t>
                  </w:r>
                  <w:r w:rsidRPr="00E03A16">
                    <w:rPr>
                      <w:rFonts w:eastAsia="標楷體" w:hint="eastAsia"/>
                    </w:rPr>
                    <w:t>篇</w:t>
                  </w:r>
                  <w:r w:rsidRPr="00E03A16">
                    <w:rPr>
                      <w:rFonts w:eastAsia="標楷體" w:hint="eastAsia"/>
                    </w:rPr>
                    <w:t>)</w:t>
                  </w:r>
                </w:p>
              </w:tc>
            </w:tr>
            <w:tr w:rsidR="002660A1" w:rsidRPr="00E03A16" w:rsidTr="006219C3">
              <w:tc>
                <w:tcPr>
                  <w:tcW w:w="2235" w:type="dxa"/>
                  <w:shd w:val="clear" w:color="auto" w:fill="auto"/>
                </w:tcPr>
                <w:p w:rsidR="002660A1" w:rsidRPr="00E03A16" w:rsidRDefault="002660A1" w:rsidP="006219C3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</w:rPr>
                  </w:pPr>
                  <w:r w:rsidRPr="00E03A16">
                    <w:rPr>
                      <w:rFonts w:eastAsia="標楷體" w:hint="eastAsia"/>
                    </w:rPr>
                    <w:t>參與科技部計畫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660A1" w:rsidRPr="00E03A16" w:rsidRDefault="002660A1" w:rsidP="006219C3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r w:rsidRPr="00E03A16">
                    <w:rPr>
                      <w:rFonts w:eastAsia="標楷體" w:hint="eastAsia"/>
                    </w:rPr>
                    <w:t>:</w:t>
                  </w:r>
                  <w:r w:rsidRPr="00E03A16">
                    <w:rPr>
                      <w:rFonts w:eastAsia="標楷體" w:hint="eastAsia"/>
                      <w:u w:val="single"/>
                    </w:rPr>
                    <w:t xml:space="preserve">     </w:t>
                  </w:r>
                  <w:r w:rsidRPr="00E03A16">
                    <w:rPr>
                      <w:rFonts w:eastAsia="標楷體" w:hint="eastAsia"/>
                    </w:rPr>
                    <w:t>件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2660A1" w:rsidRPr="00E03A16" w:rsidRDefault="002660A1" w:rsidP="006219C3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</w:p>
              </w:tc>
            </w:tr>
            <w:tr w:rsidR="002660A1" w:rsidRPr="00E03A16" w:rsidTr="006219C3">
              <w:tc>
                <w:tcPr>
                  <w:tcW w:w="2235" w:type="dxa"/>
                  <w:shd w:val="clear" w:color="auto" w:fill="auto"/>
                </w:tcPr>
                <w:p w:rsidR="002660A1" w:rsidRPr="00E03A16" w:rsidRDefault="002660A1" w:rsidP="006219C3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</w:rPr>
                  </w:pPr>
                  <w:r w:rsidRPr="00E03A16">
                    <w:rPr>
                      <w:rFonts w:eastAsia="標楷體" w:hint="eastAsia"/>
                    </w:rPr>
                    <w:t>專利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660A1" w:rsidRPr="00E03A16" w:rsidRDefault="002660A1" w:rsidP="006219C3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r w:rsidRPr="00E03A16">
                    <w:rPr>
                      <w:rFonts w:eastAsia="標楷體" w:hint="eastAsia"/>
                    </w:rPr>
                    <w:t>:</w:t>
                  </w:r>
                  <w:r w:rsidRPr="00E03A16">
                    <w:rPr>
                      <w:rFonts w:eastAsia="標楷體" w:hint="eastAsia"/>
                      <w:u w:val="single"/>
                    </w:rPr>
                    <w:t xml:space="preserve">     </w:t>
                  </w:r>
                  <w:r w:rsidRPr="00E03A16">
                    <w:rPr>
                      <w:rFonts w:eastAsia="標楷體" w:hint="eastAsia"/>
                    </w:rPr>
                    <w:t>件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2660A1" w:rsidRPr="00E03A16" w:rsidRDefault="002660A1" w:rsidP="006219C3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</w:p>
              </w:tc>
            </w:tr>
            <w:tr w:rsidR="002660A1" w:rsidRPr="00E03A16" w:rsidTr="006219C3">
              <w:tc>
                <w:tcPr>
                  <w:tcW w:w="2235" w:type="dxa"/>
                  <w:shd w:val="clear" w:color="auto" w:fill="auto"/>
                </w:tcPr>
                <w:p w:rsidR="002660A1" w:rsidRPr="00E03A16" w:rsidRDefault="002660A1" w:rsidP="006219C3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</w:rPr>
                  </w:pPr>
                  <w:r w:rsidRPr="00E03A16">
                    <w:rPr>
                      <w:rFonts w:eastAsia="標楷體" w:hint="eastAsia"/>
                    </w:rPr>
                    <w:t>技術移轉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660A1" w:rsidRPr="00E03A16" w:rsidRDefault="002660A1" w:rsidP="006219C3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r w:rsidRPr="00E03A16">
                    <w:rPr>
                      <w:rFonts w:eastAsia="標楷體" w:hint="eastAsia"/>
                    </w:rPr>
                    <w:t>:</w:t>
                  </w:r>
                  <w:r w:rsidRPr="00E03A16">
                    <w:rPr>
                      <w:rFonts w:eastAsia="標楷體" w:hint="eastAsia"/>
                      <w:u w:val="single"/>
                    </w:rPr>
                    <w:t xml:space="preserve">     </w:t>
                  </w:r>
                  <w:r w:rsidRPr="00E03A16">
                    <w:rPr>
                      <w:rFonts w:eastAsia="標楷體" w:hint="eastAsia"/>
                    </w:rPr>
                    <w:t>件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2660A1" w:rsidRPr="00E03A16" w:rsidRDefault="002660A1" w:rsidP="006219C3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</w:p>
              </w:tc>
            </w:tr>
            <w:tr w:rsidR="002660A1" w:rsidRPr="00E03A16" w:rsidTr="006219C3">
              <w:tc>
                <w:tcPr>
                  <w:tcW w:w="2235" w:type="dxa"/>
                  <w:shd w:val="clear" w:color="auto" w:fill="auto"/>
                </w:tcPr>
                <w:p w:rsidR="002660A1" w:rsidRPr="00E03A16" w:rsidRDefault="002660A1" w:rsidP="006219C3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</w:rPr>
                  </w:pPr>
                  <w:r w:rsidRPr="00E03A16">
                    <w:rPr>
                      <w:rFonts w:eastAsia="標楷體" w:hint="eastAsia"/>
                    </w:rPr>
                    <w:t>其他</w:t>
                  </w:r>
                </w:p>
              </w:tc>
              <w:tc>
                <w:tcPr>
                  <w:tcW w:w="6804" w:type="dxa"/>
                  <w:gridSpan w:val="2"/>
                  <w:shd w:val="clear" w:color="auto" w:fill="auto"/>
                </w:tcPr>
                <w:p w:rsidR="002660A1" w:rsidRPr="00E03A16" w:rsidRDefault="002660A1" w:rsidP="006219C3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r w:rsidRPr="00E03A16">
                    <w:rPr>
                      <w:rFonts w:eastAsia="標楷體" w:hint="eastAsia"/>
                    </w:rPr>
                    <w:t>:</w:t>
                  </w:r>
                  <w:r>
                    <w:rPr>
                      <w:rFonts w:eastAsia="標楷體" w:hint="eastAsia"/>
                      <w:u w:val="single"/>
                    </w:rPr>
                    <w:t xml:space="preserve">                     </w:t>
                  </w:r>
                  <w:r w:rsidRPr="00E03A16">
                    <w:rPr>
                      <w:rFonts w:eastAsia="標楷體" w:hint="eastAsia"/>
                      <w:u w:val="single"/>
                    </w:rPr>
                    <w:t xml:space="preserve"> </w:t>
                  </w:r>
                  <w:r w:rsidRPr="002660A1">
                    <w:rPr>
                      <w:rFonts w:eastAsia="標楷體" w:hint="eastAsia"/>
                    </w:rPr>
                    <w:t>※請另附研究表現文件</w:t>
                  </w:r>
                  <w:r w:rsidRPr="002660A1">
                    <w:rPr>
                      <w:rFonts w:eastAsia="標楷體" w:hint="eastAsia"/>
                    </w:rPr>
                    <w:t>(</w:t>
                  </w:r>
                  <w:r w:rsidRPr="002660A1">
                    <w:rPr>
                      <w:rFonts w:eastAsia="標楷體" w:hint="eastAsia"/>
                    </w:rPr>
                    <w:t>以</w:t>
                  </w:r>
                  <w:r w:rsidRPr="002660A1">
                    <w:rPr>
                      <w:rFonts w:eastAsia="標楷體" w:hint="eastAsia"/>
                    </w:rPr>
                    <w:t>PDF</w:t>
                  </w:r>
                  <w:r w:rsidRPr="002660A1">
                    <w:rPr>
                      <w:rFonts w:eastAsia="標楷體" w:hint="eastAsia"/>
                    </w:rPr>
                    <w:t>繳交</w:t>
                  </w:r>
                  <w:r w:rsidRPr="002660A1">
                    <w:rPr>
                      <w:rFonts w:eastAsia="標楷體" w:hint="eastAsia"/>
                    </w:rPr>
                    <w:t>)</w:t>
                  </w:r>
                </w:p>
              </w:tc>
            </w:tr>
          </w:tbl>
          <w:p w:rsidR="002660A1" w:rsidRPr="00213E55" w:rsidRDefault="002660A1" w:rsidP="006219C3">
            <w:pPr>
              <w:spacing w:beforeLines="50" w:before="120" w:line="240" w:lineRule="atLeast"/>
              <w:ind w:left="420" w:hangingChars="150" w:hanging="4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660A1" w:rsidRPr="005B7AFE" w:rsidTr="006219C3">
        <w:trPr>
          <w:trHeight w:val="1124"/>
        </w:trPr>
        <w:tc>
          <w:tcPr>
            <w:tcW w:w="1552" w:type="dxa"/>
            <w:vAlign w:val="center"/>
          </w:tcPr>
          <w:p w:rsidR="002660A1" w:rsidRPr="005B7AFE" w:rsidRDefault="002660A1" w:rsidP="006219C3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獲</w:t>
            </w:r>
            <w:r w:rsidRPr="005B7AFE">
              <w:rPr>
                <w:rFonts w:eastAsia="標楷體" w:hint="eastAsia"/>
                <w:sz w:val="28"/>
                <w:szCs w:val="28"/>
              </w:rPr>
              <w:t>獎事蹟</w:t>
            </w:r>
          </w:p>
          <w:p w:rsidR="002660A1" w:rsidRPr="005B7AFE" w:rsidRDefault="002660A1" w:rsidP="006219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7AFE">
              <w:rPr>
                <w:rFonts w:eastAsia="標楷體" w:hint="eastAsia"/>
                <w:sz w:val="28"/>
                <w:szCs w:val="28"/>
              </w:rPr>
              <w:t>(</w:t>
            </w:r>
            <w:r w:rsidRPr="005B7AFE">
              <w:rPr>
                <w:rFonts w:eastAsia="標楷體" w:hint="eastAsia"/>
                <w:sz w:val="28"/>
                <w:szCs w:val="28"/>
              </w:rPr>
              <w:t>至多</w:t>
            </w:r>
            <w:r w:rsidRPr="005B7AFE">
              <w:rPr>
                <w:rFonts w:eastAsia="標楷體" w:hint="eastAsia"/>
                <w:sz w:val="28"/>
                <w:szCs w:val="28"/>
              </w:rPr>
              <w:t>5</w:t>
            </w:r>
            <w:r w:rsidRPr="005B7AFE">
              <w:rPr>
                <w:rFonts w:eastAsia="標楷體" w:hint="eastAsia"/>
                <w:sz w:val="28"/>
                <w:szCs w:val="28"/>
              </w:rPr>
              <w:t>項</w:t>
            </w:r>
            <w:r w:rsidRPr="005B7AFE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9214" w:type="dxa"/>
            <w:gridSpan w:val="6"/>
            <w:vAlign w:val="center"/>
          </w:tcPr>
          <w:p w:rsidR="002660A1" w:rsidRPr="005B7AFE" w:rsidRDefault="002660A1" w:rsidP="006219C3">
            <w:pPr>
              <w:snapToGrid w:val="0"/>
              <w:spacing w:line="240" w:lineRule="atLeast"/>
              <w:ind w:leftChars="25" w:left="480" w:hangingChars="150" w:hanging="420"/>
              <w:contextualSpacing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660A1" w:rsidRPr="005B7AFE" w:rsidTr="006219C3">
        <w:trPr>
          <w:trHeight w:val="777"/>
        </w:trPr>
        <w:tc>
          <w:tcPr>
            <w:tcW w:w="1552" w:type="dxa"/>
            <w:vAlign w:val="center"/>
          </w:tcPr>
          <w:p w:rsidR="002660A1" w:rsidRPr="005B7AFE" w:rsidRDefault="002660A1" w:rsidP="006219C3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5B7AFE">
              <w:rPr>
                <w:rFonts w:eastAsia="標楷體" w:hint="eastAsia"/>
                <w:sz w:val="28"/>
                <w:szCs w:val="28"/>
              </w:rPr>
              <w:t>其他有利</w:t>
            </w:r>
          </w:p>
          <w:p w:rsidR="002660A1" w:rsidRPr="005B7AFE" w:rsidRDefault="002660A1" w:rsidP="006219C3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5B7AFE">
              <w:rPr>
                <w:rFonts w:eastAsia="標楷體" w:hint="eastAsia"/>
                <w:sz w:val="28"/>
                <w:szCs w:val="28"/>
              </w:rPr>
              <w:t>審查事蹟</w:t>
            </w:r>
          </w:p>
        </w:tc>
        <w:tc>
          <w:tcPr>
            <w:tcW w:w="9214" w:type="dxa"/>
            <w:gridSpan w:val="6"/>
            <w:vAlign w:val="center"/>
          </w:tcPr>
          <w:p w:rsidR="002660A1" w:rsidRPr="005B7AFE" w:rsidRDefault="002660A1" w:rsidP="006219C3">
            <w:pPr>
              <w:snapToGrid w:val="0"/>
              <w:spacing w:line="240" w:lineRule="atLeast"/>
              <w:ind w:left="420" w:hangingChars="150" w:hanging="4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660A1" w:rsidRPr="005B7AFE" w:rsidTr="006219C3">
        <w:trPr>
          <w:cantSplit/>
          <w:trHeight w:val="845"/>
        </w:trPr>
        <w:tc>
          <w:tcPr>
            <w:tcW w:w="1552" w:type="dxa"/>
            <w:vAlign w:val="center"/>
          </w:tcPr>
          <w:p w:rsidR="002660A1" w:rsidRPr="005B7AFE" w:rsidRDefault="002660A1" w:rsidP="006219C3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5B7AFE">
              <w:rPr>
                <w:rFonts w:eastAsia="標楷體" w:hint="eastAsia"/>
                <w:sz w:val="28"/>
                <w:szCs w:val="28"/>
              </w:rPr>
              <w:t>申請人</w:t>
            </w:r>
          </w:p>
          <w:p w:rsidR="002660A1" w:rsidRPr="005B7AFE" w:rsidRDefault="002660A1" w:rsidP="006219C3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5B7AFE">
              <w:rPr>
                <w:rFonts w:eastAsia="標楷體" w:hint="eastAsia"/>
                <w:sz w:val="28"/>
                <w:szCs w:val="28"/>
              </w:rPr>
              <w:t>簽名</w:t>
            </w:r>
          </w:p>
        </w:tc>
        <w:tc>
          <w:tcPr>
            <w:tcW w:w="2126" w:type="dxa"/>
            <w:vAlign w:val="center"/>
          </w:tcPr>
          <w:p w:rsidR="002660A1" w:rsidRPr="005B7AFE" w:rsidRDefault="002660A1" w:rsidP="006219C3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2660A1" w:rsidRPr="005B7AFE" w:rsidRDefault="002660A1" w:rsidP="006219C3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5B7AFE">
              <w:rPr>
                <w:rFonts w:eastAsia="標楷體" w:hint="eastAsia"/>
                <w:sz w:val="28"/>
                <w:szCs w:val="28"/>
              </w:rPr>
              <w:t>指導教授</w:t>
            </w:r>
          </w:p>
          <w:p w:rsidR="002660A1" w:rsidRPr="005B7AFE" w:rsidRDefault="002660A1" w:rsidP="006219C3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5B7AFE"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1819" w:type="dxa"/>
            <w:vAlign w:val="center"/>
          </w:tcPr>
          <w:p w:rsidR="002660A1" w:rsidRPr="005B7AFE" w:rsidRDefault="002660A1" w:rsidP="006219C3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2660A1" w:rsidRPr="005B7AFE" w:rsidRDefault="002660A1" w:rsidP="006219C3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5B7AFE">
              <w:rPr>
                <w:rFonts w:eastAsia="標楷體" w:hint="eastAsia"/>
                <w:sz w:val="28"/>
                <w:szCs w:val="28"/>
              </w:rPr>
              <w:t>系所主管</w:t>
            </w:r>
          </w:p>
          <w:p w:rsidR="002660A1" w:rsidRPr="005B7AFE" w:rsidRDefault="002660A1" w:rsidP="006219C3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5B7AFE"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1983" w:type="dxa"/>
          </w:tcPr>
          <w:p w:rsidR="002660A1" w:rsidRPr="005B7AFE" w:rsidRDefault="002660A1" w:rsidP="006219C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2660A1" w:rsidRPr="002660A1" w:rsidRDefault="002660A1" w:rsidP="002660A1">
      <w:pPr>
        <w:snapToGrid w:val="0"/>
        <w:ind w:leftChars="-250" w:left="-600" w:firstLineChars="100" w:firstLine="220"/>
        <w:rPr>
          <w:rFonts w:eastAsia="標楷體"/>
          <w:sz w:val="22"/>
        </w:rPr>
      </w:pPr>
      <w:r w:rsidRPr="002660A1">
        <w:rPr>
          <w:rFonts w:ascii="新細明體" w:hAnsi="新細明體" w:hint="eastAsia"/>
          <w:sz w:val="22"/>
        </w:rPr>
        <w:t>※</w:t>
      </w:r>
      <w:r w:rsidRPr="002660A1">
        <w:rPr>
          <w:rFonts w:eastAsia="標楷體" w:hint="eastAsia"/>
          <w:sz w:val="22"/>
        </w:rPr>
        <w:t>申請人兹聲明以上所填寫資料及附件均屬實，如有不實資料，願負法律責任，並繳回所領獎學金。</w:t>
      </w:r>
    </w:p>
    <w:p w:rsidR="002660A1" w:rsidRPr="002660A1" w:rsidRDefault="002660A1" w:rsidP="002660A1"/>
    <w:sectPr w:rsidR="002660A1" w:rsidRPr="002660A1" w:rsidSect="00175C07">
      <w:type w:val="continuous"/>
      <w:pgSz w:w="11910" w:h="16840"/>
      <w:pgMar w:top="1440" w:right="1134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31" w:rsidRDefault="00A83731" w:rsidP="005B4C2C">
      <w:r>
        <w:separator/>
      </w:r>
    </w:p>
  </w:endnote>
  <w:endnote w:type="continuationSeparator" w:id="0">
    <w:p w:rsidR="00A83731" w:rsidRDefault="00A83731" w:rsidP="005B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Kai+N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31" w:rsidRDefault="00A83731" w:rsidP="005B4C2C">
      <w:r>
        <w:separator/>
      </w:r>
    </w:p>
  </w:footnote>
  <w:footnote w:type="continuationSeparator" w:id="0">
    <w:p w:rsidR="00A83731" w:rsidRDefault="00A83731" w:rsidP="005B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9AC"/>
    <w:multiLevelType w:val="hybridMultilevel"/>
    <w:tmpl w:val="BB4C000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66D2E78"/>
    <w:multiLevelType w:val="hybridMultilevel"/>
    <w:tmpl w:val="EB06C672"/>
    <w:lvl w:ilvl="0" w:tplc="B92A380E">
      <w:start w:val="1"/>
      <w:numFmt w:val="upperLetter"/>
      <w:lvlText w:val="%1."/>
      <w:lvlJc w:val="left"/>
      <w:pPr>
        <w:ind w:left="144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F2A6CA9"/>
    <w:multiLevelType w:val="hybridMultilevel"/>
    <w:tmpl w:val="ABDA683E"/>
    <w:lvl w:ilvl="0" w:tplc="B3C05E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42D4398"/>
    <w:multiLevelType w:val="hybridMultilevel"/>
    <w:tmpl w:val="3DC8A06E"/>
    <w:lvl w:ilvl="0" w:tplc="DD3CC2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76B064E"/>
    <w:multiLevelType w:val="hybridMultilevel"/>
    <w:tmpl w:val="9D7E5572"/>
    <w:lvl w:ilvl="0" w:tplc="6722EA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6B06DA8"/>
    <w:multiLevelType w:val="hybridMultilevel"/>
    <w:tmpl w:val="14845C50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29A84AE6"/>
    <w:multiLevelType w:val="hybridMultilevel"/>
    <w:tmpl w:val="36A4C3B4"/>
    <w:lvl w:ilvl="0" w:tplc="8B8041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B466752"/>
    <w:multiLevelType w:val="hybridMultilevel"/>
    <w:tmpl w:val="FCA6EFA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45A1791"/>
    <w:multiLevelType w:val="hybridMultilevel"/>
    <w:tmpl w:val="CD48F3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65017B"/>
    <w:multiLevelType w:val="hybridMultilevel"/>
    <w:tmpl w:val="07F2433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B2C43B9"/>
    <w:multiLevelType w:val="hybridMultilevel"/>
    <w:tmpl w:val="2010791C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D866F6D"/>
    <w:multiLevelType w:val="hybridMultilevel"/>
    <w:tmpl w:val="C6FE8F40"/>
    <w:lvl w:ilvl="0" w:tplc="57E8E0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F056986"/>
    <w:multiLevelType w:val="hybridMultilevel"/>
    <w:tmpl w:val="2C32D860"/>
    <w:lvl w:ilvl="0" w:tplc="E2FC8D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1471199"/>
    <w:multiLevelType w:val="hybridMultilevel"/>
    <w:tmpl w:val="B862FD7C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4" w15:restartNumberingAfterBreak="0">
    <w:nsid w:val="4A5C7E14"/>
    <w:multiLevelType w:val="hybridMultilevel"/>
    <w:tmpl w:val="3F528744"/>
    <w:lvl w:ilvl="0" w:tplc="A7A294B6">
      <w:start w:val="1"/>
      <w:numFmt w:val="upperLetter"/>
      <w:lvlText w:val="%1."/>
      <w:lvlJc w:val="left"/>
      <w:pPr>
        <w:ind w:left="84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D3B1BC9"/>
    <w:multiLevelType w:val="hybridMultilevel"/>
    <w:tmpl w:val="507CFDE0"/>
    <w:lvl w:ilvl="0" w:tplc="6270CD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57133437"/>
    <w:multiLevelType w:val="hybridMultilevel"/>
    <w:tmpl w:val="7A463886"/>
    <w:lvl w:ilvl="0" w:tplc="77F68C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2F17FE5"/>
    <w:multiLevelType w:val="hybridMultilevel"/>
    <w:tmpl w:val="92BA7C48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631555CA"/>
    <w:multiLevelType w:val="hybridMultilevel"/>
    <w:tmpl w:val="CD48F3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3334DE"/>
    <w:multiLevelType w:val="hybridMultilevel"/>
    <w:tmpl w:val="B65EBA32"/>
    <w:lvl w:ilvl="0" w:tplc="FC8088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11874ED"/>
    <w:multiLevelType w:val="hybridMultilevel"/>
    <w:tmpl w:val="AA4CB9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73F6038F"/>
    <w:multiLevelType w:val="hybridMultilevel"/>
    <w:tmpl w:val="CD48F3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11"/>
  </w:num>
  <w:num w:numId="5">
    <w:abstractNumId w:val="3"/>
  </w:num>
  <w:num w:numId="6">
    <w:abstractNumId w:val="4"/>
  </w:num>
  <w:num w:numId="7">
    <w:abstractNumId w:val="6"/>
  </w:num>
  <w:num w:numId="8">
    <w:abstractNumId w:val="15"/>
  </w:num>
  <w:num w:numId="9">
    <w:abstractNumId w:val="2"/>
  </w:num>
  <w:num w:numId="10">
    <w:abstractNumId w:val="19"/>
  </w:num>
  <w:num w:numId="11">
    <w:abstractNumId w:val="16"/>
  </w:num>
  <w:num w:numId="12">
    <w:abstractNumId w:val="1"/>
  </w:num>
  <w:num w:numId="13">
    <w:abstractNumId w:val="0"/>
  </w:num>
  <w:num w:numId="14">
    <w:abstractNumId w:val="18"/>
  </w:num>
  <w:num w:numId="15">
    <w:abstractNumId w:val="14"/>
  </w:num>
  <w:num w:numId="16">
    <w:abstractNumId w:val="8"/>
  </w:num>
  <w:num w:numId="17">
    <w:abstractNumId w:val="21"/>
  </w:num>
  <w:num w:numId="18">
    <w:abstractNumId w:val="10"/>
  </w:num>
  <w:num w:numId="19">
    <w:abstractNumId w:val="13"/>
  </w:num>
  <w:num w:numId="20">
    <w:abstractNumId w:val="17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2C"/>
    <w:rsid w:val="000003C9"/>
    <w:rsid w:val="00000633"/>
    <w:rsid w:val="0003691A"/>
    <w:rsid w:val="00042357"/>
    <w:rsid w:val="00055AA4"/>
    <w:rsid w:val="00080B11"/>
    <w:rsid w:val="000A302F"/>
    <w:rsid w:val="000B503F"/>
    <w:rsid w:val="000B5754"/>
    <w:rsid w:val="000C4610"/>
    <w:rsid w:val="000D29C1"/>
    <w:rsid w:val="000E77B6"/>
    <w:rsid w:val="000F34BB"/>
    <w:rsid w:val="000F4BF9"/>
    <w:rsid w:val="00104990"/>
    <w:rsid w:val="001061C8"/>
    <w:rsid w:val="001139E8"/>
    <w:rsid w:val="00142D45"/>
    <w:rsid w:val="0015031B"/>
    <w:rsid w:val="00175C07"/>
    <w:rsid w:val="001801EB"/>
    <w:rsid w:val="00190B53"/>
    <w:rsid w:val="00196E43"/>
    <w:rsid w:val="001A6A75"/>
    <w:rsid w:val="001B1F19"/>
    <w:rsid w:val="001D5642"/>
    <w:rsid w:val="001D6E9D"/>
    <w:rsid w:val="001E7E3E"/>
    <w:rsid w:val="001F00E0"/>
    <w:rsid w:val="001F0BED"/>
    <w:rsid w:val="00220E83"/>
    <w:rsid w:val="002308E4"/>
    <w:rsid w:val="00234467"/>
    <w:rsid w:val="00236A86"/>
    <w:rsid w:val="00245BAB"/>
    <w:rsid w:val="002660A1"/>
    <w:rsid w:val="00271855"/>
    <w:rsid w:val="00275E0C"/>
    <w:rsid w:val="00281902"/>
    <w:rsid w:val="002B49CC"/>
    <w:rsid w:val="002B49FC"/>
    <w:rsid w:val="002B6E5B"/>
    <w:rsid w:val="0032144D"/>
    <w:rsid w:val="00343F66"/>
    <w:rsid w:val="00360A54"/>
    <w:rsid w:val="0037651D"/>
    <w:rsid w:val="00392450"/>
    <w:rsid w:val="003B22EA"/>
    <w:rsid w:val="003B5DB1"/>
    <w:rsid w:val="003C1A35"/>
    <w:rsid w:val="003E1283"/>
    <w:rsid w:val="003E5A32"/>
    <w:rsid w:val="00400755"/>
    <w:rsid w:val="004050FA"/>
    <w:rsid w:val="00420CC4"/>
    <w:rsid w:val="0042137D"/>
    <w:rsid w:val="00422841"/>
    <w:rsid w:val="00432C12"/>
    <w:rsid w:val="00436678"/>
    <w:rsid w:val="00457972"/>
    <w:rsid w:val="00490F4A"/>
    <w:rsid w:val="004A0713"/>
    <w:rsid w:val="004A6691"/>
    <w:rsid w:val="004B0D2B"/>
    <w:rsid w:val="004D25C2"/>
    <w:rsid w:val="00504729"/>
    <w:rsid w:val="00511A8C"/>
    <w:rsid w:val="005325B4"/>
    <w:rsid w:val="00557283"/>
    <w:rsid w:val="005575A3"/>
    <w:rsid w:val="00563746"/>
    <w:rsid w:val="00595B69"/>
    <w:rsid w:val="005A5550"/>
    <w:rsid w:val="005B4C2C"/>
    <w:rsid w:val="005D0F53"/>
    <w:rsid w:val="005D1FFD"/>
    <w:rsid w:val="005F11C9"/>
    <w:rsid w:val="00603B67"/>
    <w:rsid w:val="006268B2"/>
    <w:rsid w:val="00627B90"/>
    <w:rsid w:val="00662374"/>
    <w:rsid w:val="00662DD0"/>
    <w:rsid w:val="006C5744"/>
    <w:rsid w:val="006D2622"/>
    <w:rsid w:val="00707054"/>
    <w:rsid w:val="00707EE9"/>
    <w:rsid w:val="00746726"/>
    <w:rsid w:val="00760379"/>
    <w:rsid w:val="00794C51"/>
    <w:rsid w:val="007A1D4D"/>
    <w:rsid w:val="007A5CB1"/>
    <w:rsid w:val="007F4FAA"/>
    <w:rsid w:val="008140AC"/>
    <w:rsid w:val="0083003C"/>
    <w:rsid w:val="00840E04"/>
    <w:rsid w:val="008728CB"/>
    <w:rsid w:val="008A2431"/>
    <w:rsid w:val="008A6DB5"/>
    <w:rsid w:val="008B64C2"/>
    <w:rsid w:val="008C5CB4"/>
    <w:rsid w:val="008F17E9"/>
    <w:rsid w:val="008F2315"/>
    <w:rsid w:val="00906F23"/>
    <w:rsid w:val="00910072"/>
    <w:rsid w:val="00915778"/>
    <w:rsid w:val="00920B35"/>
    <w:rsid w:val="009677B0"/>
    <w:rsid w:val="0097484D"/>
    <w:rsid w:val="00987127"/>
    <w:rsid w:val="00990A3A"/>
    <w:rsid w:val="0099284C"/>
    <w:rsid w:val="00995247"/>
    <w:rsid w:val="009A1952"/>
    <w:rsid w:val="009A5C9B"/>
    <w:rsid w:val="009A5D92"/>
    <w:rsid w:val="009C6EA5"/>
    <w:rsid w:val="009D0638"/>
    <w:rsid w:val="00A23943"/>
    <w:rsid w:val="00A57DC3"/>
    <w:rsid w:val="00A83731"/>
    <w:rsid w:val="00A85BB8"/>
    <w:rsid w:val="00A909AC"/>
    <w:rsid w:val="00A9125E"/>
    <w:rsid w:val="00A91EDF"/>
    <w:rsid w:val="00AB75B6"/>
    <w:rsid w:val="00AC23C4"/>
    <w:rsid w:val="00AC3CC6"/>
    <w:rsid w:val="00AD2D8F"/>
    <w:rsid w:val="00AD5D74"/>
    <w:rsid w:val="00AE6425"/>
    <w:rsid w:val="00AF02D8"/>
    <w:rsid w:val="00AF552F"/>
    <w:rsid w:val="00B01CDE"/>
    <w:rsid w:val="00B135C6"/>
    <w:rsid w:val="00B3152D"/>
    <w:rsid w:val="00B35012"/>
    <w:rsid w:val="00B466C7"/>
    <w:rsid w:val="00B54BEA"/>
    <w:rsid w:val="00B6554C"/>
    <w:rsid w:val="00B72EA1"/>
    <w:rsid w:val="00B97961"/>
    <w:rsid w:val="00BA7503"/>
    <w:rsid w:val="00BB1789"/>
    <w:rsid w:val="00BC6EFA"/>
    <w:rsid w:val="00BF3C70"/>
    <w:rsid w:val="00C06E78"/>
    <w:rsid w:val="00C505C0"/>
    <w:rsid w:val="00C564E8"/>
    <w:rsid w:val="00C71504"/>
    <w:rsid w:val="00C7276F"/>
    <w:rsid w:val="00C746FE"/>
    <w:rsid w:val="00C975EA"/>
    <w:rsid w:val="00CE5A07"/>
    <w:rsid w:val="00D11804"/>
    <w:rsid w:val="00D279B1"/>
    <w:rsid w:val="00D34C96"/>
    <w:rsid w:val="00D37FE5"/>
    <w:rsid w:val="00D56185"/>
    <w:rsid w:val="00D8069E"/>
    <w:rsid w:val="00DA7C38"/>
    <w:rsid w:val="00DB6442"/>
    <w:rsid w:val="00DC68C5"/>
    <w:rsid w:val="00DD6EA7"/>
    <w:rsid w:val="00DF0DA8"/>
    <w:rsid w:val="00DF19E0"/>
    <w:rsid w:val="00DF76C0"/>
    <w:rsid w:val="00E271CD"/>
    <w:rsid w:val="00E5152A"/>
    <w:rsid w:val="00E93283"/>
    <w:rsid w:val="00EA375C"/>
    <w:rsid w:val="00EB0B6C"/>
    <w:rsid w:val="00EF27CA"/>
    <w:rsid w:val="00EF2B3B"/>
    <w:rsid w:val="00F01C01"/>
    <w:rsid w:val="00F11F0C"/>
    <w:rsid w:val="00F15358"/>
    <w:rsid w:val="00F1594D"/>
    <w:rsid w:val="00F315FC"/>
    <w:rsid w:val="00F37B01"/>
    <w:rsid w:val="00F4459F"/>
    <w:rsid w:val="00F81A94"/>
    <w:rsid w:val="00F84979"/>
    <w:rsid w:val="00FA0C77"/>
    <w:rsid w:val="00FB2F62"/>
    <w:rsid w:val="00FC4945"/>
    <w:rsid w:val="00FD7D7F"/>
    <w:rsid w:val="00FE3C42"/>
    <w:rsid w:val="00FF20E6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0DE8CC"/>
  <w14:defaultImageDpi w14:val="0"/>
  <w15:docId w15:val="{9E0DDC6F-F5DE-440F-BEB2-C5B207F7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ind w:left="252"/>
      <w:outlineLvl w:val="0"/>
    </w:pPr>
    <w:rPr>
      <w:rFonts w:ascii="標楷體" w:eastAsia="標楷體" w:cs="標楷體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pPr>
      <w:ind w:left="1080" w:hanging="960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B4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5B4C2C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4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5B4C2C"/>
    <w:rPr>
      <w:rFonts w:ascii="Times New Roman" w:hAnsi="Times New Roman" w:cs="Times New Roman"/>
      <w:kern w:val="0"/>
      <w:sz w:val="20"/>
      <w:szCs w:val="20"/>
    </w:rPr>
  </w:style>
  <w:style w:type="paragraph" w:styleId="aa">
    <w:name w:val="Body Text Indent"/>
    <w:basedOn w:val="a"/>
    <w:link w:val="ab"/>
    <w:uiPriority w:val="99"/>
    <w:unhideWhenUsed/>
    <w:rsid w:val="00FC4945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locked/>
    <w:rsid w:val="00FC4945"/>
    <w:rPr>
      <w:rFonts w:ascii="Times New Roman" w:hAnsi="Times New Roman" w:cs="Times New Roman"/>
      <w:kern w:val="0"/>
      <w:sz w:val="24"/>
      <w:szCs w:val="24"/>
    </w:rPr>
  </w:style>
  <w:style w:type="paragraph" w:customStyle="1" w:styleId="ac">
    <w:name w:val="a"/>
    <w:basedOn w:val="a"/>
    <w:rsid w:val="00FC4945"/>
    <w:pPr>
      <w:widowControl/>
      <w:overflowPunct w:val="0"/>
      <w:spacing w:line="280" w:lineRule="atLeast"/>
      <w:ind w:left="1200" w:right="34" w:hanging="1200"/>
      <w:jc w:val="both"/>
      <w:textAlignment w:val="baseline"/>
    </w:pPr>
    <w:rPr>
      <w:rFonts w:ascii="GE Kai+N" w:eastAsia="標楷體" w:hAnsi="GE Kai+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13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139E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40AA9-88E0-400B-B530-A86D8B6F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電機系&amp;通訊所教評會設置辦法1021223.docx</dc:title>
  <dc:subject/>
  <dc:creator>user</dc:creator>
  <cp:keywords/>
  <dc:description/>
  <cp:lastModifiedBy>user</cp:lastModifiedBy>
  <cp:revision>61</cp:revision>
  <cp:lastPrinted>2022-04-29T08:41:00Z</cp:lastPrinted>
  <dcterms:created xsi:type="dcterms:W3CDTF">2022-04-13T03:45:00Z</dcterms:created>
  <dcterms:modified xsi:type="dcterms:W3CDTF">2022-05-10T02:36:00Z</dcterms:modified>
</cp:coreProperties>
</file>